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6D6" w:rsidRPr="00BF2514" w:rsidRDefault="001C46D6" w:rsidP="001C46D6">
      <w:pPr>
        <w:tabs>
          <w:tab w:val="left" w:pos="4350"/>
        </w:tabs>
        <w:rPr>
          <w:noProof/>
          <w:szCs w:val="23"/>
          <w:lang w:val="sr-Latn-ME"/>
        </w:rPr>
      </w:pPr>
      <w:r w:rsidRPr="00BF2514">
        <w:rPr>
          <w:noProof/>
          <w:szCs w:val="23"/>
          <w:lang w:val="sr-Latn-ME"/>
        </w:rPr>
        <w:tab/>
      </w: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  <w:r w:rsidRPr="00BF2514">
        <w:rPr>
          <w:noProof/>
          <w:szCs w:val="23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0D689F0" wp14:editId="11767D01">
            <wp:simplePos x="0" y="0"/>
            <wp:positionH relativeFrom="margin">
              <wp:align>center</wp:align>
            </wp:positionH>
            <wp:positionV relativeFrom="paragraph">
              <wp:posOffset>161290</wp:posOffset>
            </wp:positionV>
            <wp:extent cx="1733550" cy="1981200"/>
            <wp:effectExtent l="0" t="0" r="0" b="0"/>
            <wp:wrapNone/>
            <wp:docPr id="3" name="Picture 2" descr="Description: GRB 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GRB TIV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>CRNA GORA</w:t>
      </w: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>OPŠTINA TIVAT</w:t>
      </w: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 xml:space="preserve">Sekretarijat za finansije </w:t>
      </w: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>Odluka o završnom računu budžeta Opštine Tivat</w:t>
      </w: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>za 20</w:t>
      </w:r>
      <w:r w:rsidR="00341862">
        <w:rPr>
          <w:noProof/>
          <w:sz w:val="32"/>
          <w:szCs w:val="32"/>
          <w:lang w:val="sr-Latn-ME"/>
        </w:rPr>
        <w:t>2</w:t>
      </w:r>
      <w:r w:rsidR="00E847DB">
        <w:rPr>
          <w:noProof/>
          <w:sz w:val="32"/>
          <w:szCs w:val="32"/>
          <w:lang w:val="sr-Latn-ME"/>
        </w:rPr>
        <w:t>1</w:t>
      </w:r>
      <w:r w:rsidRPr="00BF2514">
        <w:rPr>
          <w:noProof/>
          <w:sz w:val="32"/>
          <w:szCs w:val="32"/>
          <w:lang w:val="sr-Latn-ME"/>
        </w:rPr>
        <w:t>. godinu</w:t>
      </w:r>
    </w:p>
    <w:p w:rsidR="001C46D6" w:rsidRPr="00BF2514" w:rsidRDefault="001C46D6" w:rsidP="001C46D6">
      <w:pPr>
        <w:tabs>
          <w:tab w:val="left" w:pos="6075"/>
        </w:tabs>
        <w:rPr>
          <w:noProof/>
          <w:szCs w:val="23"/>
          <w:lang w:val="sr-Latn-ME"/>
        </w:rPr>
      </w:pPr>
      <w:r w:rsidRPr="00BF2514">
        <w:rPr>
          <w:noProof/>
          <w:szCs w:val="23"/>
          <w:lang w:val="sr-Latn-ME"/>
        </w:rPr>
        <w:tab/>
      </w: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tabs>
          <w:tab w:val="left" w:pos="3120"/>
        </w:tabs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Cs w:val="23"/>
          <w:lang w:val="sr-Latn-ME"/>
        </w:rPr>
      </w:pPr>
    </w:p>
    <w:p w:rsidR="001C46D6" w:rsidRPr="00BF2514" w:rsidRDefault="001C46D6" w:rsidP="001C46D6">
      <w:pPr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rPr>
          <w:noProof/>
          <w:sz w:val="32"/>
          <w:szCs w:val="32"/>
          <w:lang w:val="sr-Latn-ME"/>
        </w:rPr>
      </w:pPr>
    </w:p>
    <w:p w:rsidR="001C46D6" w:rsidRPr="00BF2514" w:rsidRDefault="001C46D6" w:rsidP="001C46D6">
      <w:pPr>
        <w:jc w:val="center"/>
        <w:rPr>
          <w:noProof/>
          <w:sz w:val="32"/>
          <w:szCs w:val="32"/>
          <w:lang w:val="sr-Latn-ME"/>
        </w:rPr>
      </w:pPr>
      <w:r w:rsidRPr="00BF2514">
        <w:rPr>
          <w:noProof/>
          <w:sz w:val="32"/>
          <w:szCs w:val="32"/>
          <w:lang w:val="sr-Latn-ME"/>
        </w:rPr>
        <w:t xml:space="preserve">Tivat, </w:t>
      </w:r>
      <w:r w:rsidR="00ED729E">
        <w:rPr>
          <w:noProof/>
          <w:sz w:val="32"/>
          <w:szCs w:val="32"/>
          <w:lang w:val="sr-Latn-ME"/>
        </w:rPr>
        <w:t>maj</w:t>
      </w:r>
      <w:r w:rsidR="00341862">
        <w:rPr>
          <w:noProof/>
          <w:sz w:val="32"/>
          <w:szCs w:val="32"/>
          <w:lang w:val="sr-Latn-ME"/>
        </w:rPr>
        <w:t xml:space="preserve"> 202</w:t>
      </w:r>
      <w:r w:rsidR="00E847DB">
        <w:rPr>
          <w:noProof/>
          <w:sz w:val="32"/>
          <w:szCs w:val="32"/>
          <w:lang w:val="sr-Latn-ME"/>
        </w:rPr>
        <w:t>2</w:t>
      </w:r>
      <w:r w:rsidR="00341862">
        <w:rPr>
          <w:noProof/>
          <w:sz w:val="32"/>
          <w:szCs w:val="32"/>
          <w:lang w:val="sr-Latn-ME"/>
        </w:rPr>
        <w:t>.</w:t>
      </w:r>
    </w:p>
    <w:p w:rsidR="001C46D6" w:rsidRPr="00BF2514" w:rsidRDefault="001C46D6" w:rsidP="001C46D6">
      <w:pPr>
        <w:jc w:val="both"/>
        <w:rPr>
          <w:noProof/>
          <w:sz w:val="32"/>
          <w:szCs w:val="32"/>
          <w:lang w:val="sr-Latn-ME"/>
        </w:rPr>
      </w:pPr>
      <w:r w:rsidRPr="00BF2514">
        <w:rPr>
          <w:noProof/>
          <w:sz w:val="22"/>
          <w:szCs w:val="22"/>
          <w:lang w:val="sr-Latn-ME"/>
        </w:rPr>
        <w:lastRenderedPageBreak/>
        <w:t xml:space="preserve">Na osnovu člana </w:t>
      </w:r>
      <w:r w:rsidR="00E847DB">
        <w:rPr>
          <w:noProof/>
          <w:sz w:val="22"/>
          <w:szCs w:val="22"/>
          <w:lang w:val="sr-Latn-ME"/>
        </w:rPr>
        <w:t xml:space="preserve">40 </w:t>
      </w:r>
      <w:r w:rsidRPr="00BF2514">
        <w:rPr>
          <w:noProof/>
          <w:sz w:val="22"/>
          <w:szCs w:val="22"/>
          <w:lang w:val="sr-Latn-ME"/>
        </w:rPr>
        <w:t xml:space="preserve">Zakona </w:t>
      </w:r>
      <w:r w:rsidR="00E847DB">
        <w:rPr>
          <w:noProof/>
          <w:sz w:val="22"/>
          <w:szCs w:val="22"/>
          <w:lang w:val="sr-Latn-ME"/>
        </w:rPr>
        <w:t xml:space="preserve">o finansiranju lokalne samouprave </w:t>
      </w:r>
      <w:r w:rsidRPr="00BF2514">
        <w:rPr>
          <w:noProof/>
          <w:sz w:val="22"/>
          <w:szCs w:val="22"/>
          <w:lang w:val="sr-Latn-ME"/>
        </w:rPr>
        <w:t>(Sl</w:t>
      </w:r>
      <w:r w:rsidR="00E847DB">
        <w:rPr>
          <w:noProof/>
          <w:sz w:val="22"/>
          <w:szCs w:val="22"/>
          <w:lang w:val="sr-Latn-ME"/>
        </w:rPr>
        <w:t xml:space="preserve">užbeni </w:t>
      </w:r>
      <w:r w:rsidRPr="00BF2514">
        <w:rPr>
          <w:noProof/>
          <w:sz w:val="22"/>
          <w:szCs w:val="22"/>
          <w:lang w:val="sr-Latn-ME"/>
        </w:rPr>
        <w:t>list CG</w:t>
      </w:r>
      <w:r w:rsidR="00E847DB">
        <w:rPr>
          <w:noProof/>
          <w:sz w:val="22"/>
          <w:szCs w:val="22"/>
          <w:lang w:val="sr-Latn-ME"/>
        </w:rPr>
        <w:t xml:space="preserve"> broj 03/19</w:t>
      </w:r>
      <w:r w:rsidRPr="00BF2514">
        <w:rPr>
          <w:noProof/>
          <w:sz w:val="22"/>
          <w:szCs w:val="22"/>
          <w:lang w:val="sr-Latn-ME"/>
        </w:rPr>
        <w:t xml:space="preserve">) i člana </w:t>
      </w:r>
      <w:r w:rsidR="006E600F">
        <w:rPr>
          <w:noProof/>
          <w:sz w:val="22"/>
          <w:szCs w:val="22"/>
          <w:lang w:val="sr-Latn-ME"/>
        </w:rPr>
        <w:t>35</w:t>
      </w:r>
      <w:r w:rsidRPr="00BF2514">
        <w:rPr>
          <w:noProof/>
          <w:sz w:val="22"/>
          <w:szCs w:val="22"/>
          <w:lang w:val="sr-Latn-ME"/>
        </w:rPr>
        <w:t xml:space="preserve"> </w:t>
      </w:r>
      <w:r w:rsidR="00235D0C">
        <w:rPr>
          <w:noProof/>
          <w:sz w:val="22"/>
          <w:szCs w:val="22"/>
          <w:lang w:val="sr-Latn-ME"/>
        </w:rPr>
        <w:t xml:space="preserve">stav 1 alineja 7 </w:t>
      </w:r>
      <w:r w:rsidRPr="00BF2514">
        <w:rPr>
          <w:noProof/>
          <w:sz w:val="22"/>
          <w:szCs w:val="22"/>
          <w:lang w:val="sr-Latn-ME"/>
        </w:rPr>
        <w:t xml:space="preserve">Statuta Opštine Tivat </w:t>
      </w:r>
      <w:r w:rsidR="006E600F" w:rsidRPr="002B09F4">
        <w:rPr>
          <w:lang w:val="sr-Latn-ME"/>
        </w:rPr>
        <w:t>("Službeni list Crne Gore -</w:t>
      </w:r>
      <w:r w:rsidR="006E600F">
        <w:rPr>
          <w:lang w:val="sr-Latn-ME"/>
        </w:rPr>
        <w:t xml:space="preserve"> opštinski propisi", br. 24/18</w:t>
      </w:r>
      <w:r w:rsidR="008A41D5">
        <w:rPr>
          <w:lang w:val="sr-Latn-ME"/>
        </w:rPr>
        <w:t>, 9/20</w:t>
      </w:r>
      <w:r w:rsidR="006E600F" w:rsidRPr="002B09F4">
        <w:rPr>
          <w:lang w:val="sr-Latn-ME"/>
        </w:rPr>
        <w:t>)</w:t>
      </w:r>
      <w:r w:rsidR="0094367A">
        <w:rPr>
          <w:noProof/>
          <w:sz w:val="22"/>
          <w:szCs w:val="22"/>
          <w:lang w:val="sr-Latn-ME"/>
        </w:rPr>
        <w:t xml:space="preserve">, </w:t>
      </w:r>
      <w:r w:rsidRPr="00BF2514">
        <w:rPr>
          <w:noProof/>
          <w:sz w:val="22"/>
          <w:szCs w:val="22"/>
          <w:lang w:val="sr-Latn-ME"/>
        </w:rPr>
        <w:t>na s</w:t>
      </w:r>
      <w:r w:rsidR="003E6363">
        <w:rPr>
          <w:noProof/>
          <w:sz w:val="22"/>
          <w:szCs w:val="22"/>
          <w:lang w:val="sr-Latn-ME"/>
        </w:rPr>
        <w:t xml:space="preserve">jednici </w:t>
      </w:r>
      <w:r w:rsidR="0094367A">
        <w:rPr>
          <w:noProof/>
          <w:sz w:val="22"/>
          <w:szCs w:val="22"/>
          <w:lang w:val="sr-Latn-ME"/>
        </w:rPr>
        <w:t xml:space="preserve">Odbora povjerenika </w:t>
      </w:r>
      <w:r w:rsidR="003E6363">
        <w:rPr>
          <w:noProof/>
          <w:sz w:val="22"/>
          <w:szCs w:val="22"/>
          <w:lang w:val="sr-Latn-ME"/>
        </w:rPr>
        <w:t>održanoj ____________202</w:t>
      </w:r>
      <w:r w:rsidR="00E847DB">
        <w:rPr>
          <w:noProof/>
          <w:sz w:val="22"/>
          <w:szCs w:val="22"/>
          <w:lang w:val="sr-Latn-ME"/>
        </w:rPr>
        <w:t>2</w:t>
      </w:r>
      <w:r w:rsidRPr="00BF2514">
        <w:rPr>
          <w:noProof/>
          <w:sz w:val="22"/>
          <w:szCs w:val="22"/>
          <w:lang w:val="sr-Latn-ME"/>
        </w:rPr>
        <w:t>. godine, donosi</w:t>
      </w:r>
    </w:p>
    <w:p w:rsidR="001C46D6" w:rsidRPr="00BF2514" w:rsidRDefault="001C46D6" w:rsidP="001C46D6">
      <w:pPr>
        <w:rPr>
          <w:noProof/>
          <w:lang w:val="sr-Latn-ME"/>
        </w:rPr>
      </w:pPr>
    </w:p>
    <w:p w:rsidR="001C46D6" w:rsidRPr="00BF2514" w:rsidRDefault="001C46D6" w:rsidP="001C46D6">
      <w:pPr>
        <w:rPr>
          <w:b/>
          <w:noProof/>
          <w:lang w:val="sr-Latn-ME"/>
        </w:rPr>
      </w:pPr>
    </w:p>
    <w:p w:rsidR="001C46D6" w:rsidRPr="00BF2514" w:rsidRDefault="001C46D6" w:rsidP="001C46D6">
      <w:pPr>
        <w:rPr>
          <w:b/>
          <w:noProof/>
          <w:lang w:val="sr-Latn-ME"/>
        </w:rPr>
      </w:pPr>
    </w:p>
    <w:p w:rsidR="001C46D6" w:rsidRPr="00BF2514" w:rsidRDefault="001C46D6" w:rsidP="001C46D6">
      <w:pPr>
        <w:rPr>
          <w:b/>
          <w:noProof/>
          <w:lang w:val="sr-Latn-ME"/>
        </w:rPr>
      </w:pPr>
    </w:p>
    <w:p w:rsidR="001C46D6" w:rsidRPr="00BF2514" w:rsidRDefault="001C46D6" w:rsidP="001C46D6">
      <w:pPr>
        <w:jc w:val="center"/>
        <w:rPr>
          <w:b/>
          <w:noProof/>
          <w:lang w:val="sr-Latn-ME"/>
        </w:rPr>
      </w:pPr>
      <w:r w:rsidRPr="00BF2514">
        <w:rPr>
          <w:b/>
          <w:noProof/>
          <w:lang w:val="sr-Latn-ME"/>
        </w:rPr>
        <w:t>ODLUKU</w:t>
      </w:r>
    </w:p>
    <w:p w:rsidR="001C46D6" w:rsidRPr="00BF2514" w:rsidRDefault="00C254D4" w:rsidP="00C254D4">
      <w:pPr>
        <w:tabs>
          <w:tab w:val="center" w:pos="4607"/>
          <w:tab w:val="right" w:pos="9214"/>
        </w:tabs>
        <w:rPr>
          <w:b/>
          <w:noProof/>
          <w:lang w:val="sr-Latn-ME"/>
        </w:rPr>
      </w:pPr>
      <w:r>
        <w:rPr>
          <w:b/>
          <w:noProof/>
          <w:lang w:val="sr-Latn-ME"/>
        </w:rPr>
        <w:tab/>
      </w:r>
      <w:r w:rsidR="001C46D6" w:rsidRPr="00BF2514">
        <w:rPr>
          <w:b/>
          <w:noProof/>
          <w:lang w:val="sr-Latn-ME"/>
        </w:rPr>
        <w:t>O ZAVRŠNOM RAČUNU BUDŽETA OPŠTINE TIVAT</w:t>
      </w:r>
      <w:r>
        <w:rPr>
          <w:b/>
          <w:noProof/>
          <w:lang w:val="sr-Latn-ME"/>
        </w:rPr>
        <w:tab/>
      </w:r>
    </w:p>
    <w:p w:rsidR="001C46D6" w:rsidRPr="00BF2514" w:rsidRDefault="001C46D6" w:rsidP="001C46D6">
      <w:pPr>
        <w:jc w:val="center"/>
        <w:rPr>
          <w:b/>
          <w:noProof/>
          <w:lang w:val="sr-Latn-ME"/>
        </w:rPr>
      </w:pPr>
      <w:r w:rsidRPr="00BF2514">
        <w:rPr>
          <w:b/>
          <w:noProof/>
          <w:lang w:val="sr-Latn-ME"/>
        </w:rPr>
        <w:t>ZA 20</w:t>
      </w:r>
      <w:r w:rsidR="00341862">
        <w:rPr>
          <w:b/>
          <w:noProof/>
          <w:lang w:val="sr-Latn-ME"/>
        </w:rPr>
        <w:t>2</w:t>
      </w:r>
      <w:r w:rsidR="00B45F4A">
        <w:rPr>
          <w:b/>
          <w:noProof/>
          <w:lang w:val="sr-Latn-ME"/>
        </w:rPr>
        <w:t>1</w:t>
      </w:r>
      <w:r w:rsidRPr="00BF2514">
        <w:rPr>
          <w:b/>
          <w:noProof/>
          <w:lang w:val="sr-Latn-ME"/>
        </w:rPr>
        <w:t>. GODINU</w:t>
      </w:r>
    </w:p>
    <w:p w:rsidR="001C46D6" w:rsidRPr="00BF2514" w:rsidRDefault="001C46D6" w:rsidP="001C46D6">
      <w:pPr>
        <w:jc w:val="center"/>
        <w:rPr>
          <w:b/>
          <w:noProof/>
          <w:lang w:val="sr-Latn-ME"/>
        </w:rPr>
      </w:pPr>
    </w:p>
    <w:p w:rsidR="001C46D6" w:rsidRPr="00BF2514" w:rsidRDefault="001C46D6" w:rsidP="001C46D6">
      <w:pPr>
        <w:rPr>
          <w:b/>
          <w:noProof/>
          <w:lang w:val="sr-Latn-ME"/>
        </w:rPr>
      </w:pPr>
    </w:p>
    <w:p w:rsidR="001C46D6" w:rsidRPr="00BF2514" w:rsidRDefault="001C46D6" w:rsidP="001C46D6">
      <w:pPr>
        <w:pStyle w:val="Heading4"/>
        <w:jc w:val="center"/>
        <w:rPr>
          <w:b w:val="0"/>
          <w:noProof/>
          <w:sz w:val="24"/>
          <w:szCs w:val="24"/>
          <w:lang w:val="sr-Latn-ME"/>
        </w:rPr>
      </w:pPr>
    </w:p>
    <w:p w:rsidR="001C46D6" w:rsidRPr="00BF2514" w:rsidRDefault="001C46D6" w:rsidP="001C46D6">
      <w:pPr>
        <w:pStyle w:val="Heading4"/>
        <w:jc w:val="center"/>
        <w:rPr>
          <w:b w:val="0"/>
          <w:noProof/>
          <w:sz w:val="24"/>
          <w:szCs w:val="24"/>
          <w:lang w:val="sr-Latn-ME"/>
        </w:rPr>
      </w:pPr>
      <w:r w:rsidRPr="00BF2514">
        <w:rPr>
          <w:b w:val="0"/>
          <w:noProof/>
          <w:sz w:val="24"/>
          <w:szCs w:val="24"/>
          <w:lang w:val="sr-Latn-ME"/>
        </w:rPr>
        <w:t>Član 1</w:t>
      </w:r>
    </w:p>
    <w:p w:rsidR="001C46D6" w:rsidRDefault="001C46D6" w:rsidP="001C46D6">
      <w:pPr>
        <w:pStyle w:val="Heading4"/>
        <w:jc w:val="center"/>
        <w:rPr>
          <w:b w:val="0"/>
          <w:noProof/>
          <w:sz w:val="24"/>
          <w:szCs w:val="24"/>
          <w:lang w:val="sr-Latn-ME"/>
        </w:rPr>
      </w:pPr>
    </w:p>
    <w:p w:rsidR="002E4943" w:rsidRPr="002E4943" w:rsidRDefault="002E4943" w:rsidP="002E4943">
      <w:pPr>
        <w:rPr>
          <w:lang w:val="sr-Latn-ME"/>
        </w:rPr>
      </w:pPr>
    </w:p>
    <w:p w:rsidR="001C46D6" w:rsidRDefault="001C46D6" w:rsidP="001C46D6">
      <w:pPr>
        <w:pStyle w:val="Heading4"/>
        <w:rPr>
          <w:b w:val="0"/>
          <w:noProof/>
          <w:sz w:val="22"/>
          <w:szCs w:val="22"/>
          <w:lang w:val="sr-Latn-ME"/>
        </w:rPr>
      </w:pPr>
      <w:r w:rsidRPr="00BF2514">
        <w:rPr>
          <w:b w:val="0"/>
          <w:noProof/>
          <w:sz w:val="22"/>
          <w:szCs w:val="22"/>
          <w:lang w:val="sr-Latn-ME"/>
        </w:rPr>
        <w:t>Usvaja se završni račun Budžeta opštine Tivat za 20</w:t>
      </w:r>
      <w:r w:rsidR="00341862">
        <w:rPr>
          <w:b w:val="0"/>
          <w:noProof/>
          <w:sz w:val="22"/>
          <w:szCs w:val="22"/>
          <w:lang w:val="sr-Latn-ME"/>
        </w:rPr>
        <w:t>2</w:t>
      </w:r>
      <w:r w:rsidR="00B45F4A">
        <w:rPr>
          <w:b w:val="0"/>
          <w:noProof/>
          <w:sz w:val="22"/>
          <w:szCs w:val="22"/>
          <w:lang w:val="sr-Latn-ME"/>
        </w:rPr>
        <w:t>1</w:t>
      </w:r>
      <w:r w:rsidRPr="00BF2514">
        <w:rPr>
          <w:b w:val="0"/>
          <w:noProof/>
          <w:sz w:val="22"/>
          <w:szCs w:val="22"/>
          <w:lang w:val="sr-Latn-ME"/>
        </w:rPr>
        <w:t>. godinu.</w:t>
      </w:r>
    </w:p>
    <w:p w:rsidR="002E4943" w:rsidRPr="002E4943" w:rsidRDefault="002E4943" w:rsidP="002E4943">
      <w:pPr>
        <w:rPr>
          <w:lang w:val="sr-Latn-ME"/>
        </w:rPr>
      </w:pPr>
    </w:p>
    <w:tbl>
      <w:tblPr>
        <w:tblW w:w="8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0"/>
        <w:gridCol w:w="3780"/>
      </w:tblGrid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>I          Početni depozit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 xml:space="preserve">  </w:t>
            </w:r>
            <w:r>
              <w:rPr>
                <w:b/>
                <w:bCs/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b/>
                <w:bCs/>
                <w:color w:val="000000"/>
                <w:lang w:val="en-GB" w:eastAsia="en-GB"/>
              </w:rPr>
              <w:t xml:space="preserve">  2.276.281,91 €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>II        Primici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b/>
                <w:bCs/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b/>
                <w:bCs/>
                <w:color w:val="000000"/>
                <w:lang w:val="en-GB" w:eastAsia="en-GB"/>
              </w:rPr>
              <w:t xml:space="preserve"> 18.340.531,03 €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tekući prihodi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 10.761.514,04 € </w:t>
            </w:r>
          </w:p>
        </w:tc>
      </w:tr>
      <w:tr w:rsidR="00B45F4A" w:rsidRPr="00B45F4A" w:rsidTr="00B45F4A">
        <w:trPr>
          <w:trHeight w:val="630"/>
        </w:trPr>
        <w:tc>
          <w:tcPr>
            <w:tcW w:w="4560" w:type="dxa"/>
            <w:shd w:val="clear" w:color="auto" w:fill="auto"/>
            <w:vAlign w:val="bottom"/>
            <w:hideMark/>
          </w:tcPr>
          <w:p w:rsidR="00B45F4A" w:rsidRPr="00B45F4A" w:rsidRDefault="00B45F4A" w:rsidP="00235D0C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naknada za komunalno opremanje gra</w:t>
            </w:r>
            <w:r w:rsidR="00235D0C">
              <w:rPr>
                <w:color w:val="000000"/>
                <w:lang w:val="en-GB" w:eastAsia="en-GB"/>
              </w:rPr>
              <w:t>đ</w:t>
            </w:r>
            <w:r w:rsidRPr="00B45F4A">
              <w:rPr>
                <w:color w:val="000000"/>
                <w:lang w:val="en-GB" w:eastAsia="en-GB"/>
              </w:rPr>
              <w:t>evinskog zemljišta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   4.711.290,54 €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primici od prodaje imovine i otplate kredita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                 </w:t>
            </w:r>
            <w:r>
              <w:rPr>
                <w:color w:val="000000"/>
                <w:lang w:val="en-GB" w:eastAsia="en-GB"/>
              </w:rPr>
              <w:t xml:space="preserve">                   53.503,80 €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kreditana sredstva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                         </w:t>
            </w:r>
            <w:r>
              <w:rPr>
                <w:color w:val="000000"/>
                <w:lang w:val="en-GB" w:eastAsia="en-GB"/>
              </w:rPr>
              <w:t xml:space="preserve">     </w:t>
            </w:r>
            <w:r w:rsidRPr="00B45F4A">
              <w:rPr>
                <w:color w:val="000000"/>
                <w:lang w:val="en-GB" w:eastAsia="en-GB"/>
              </w:rPr>
              <w:t xml:space="preserve"> 2.739.922,65 €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donacije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     74.300,00 €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>III    Izdaci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 xml:space="preserve">                  </w:t>
            </w:r>
            <w:r>
              <w:rPr>
                <w:b/>
                <w:bCs/>
                <w:color w:val="000000"/>
                <w:lang w:val="en-GB" w:eastAsia="en-GB"/>
              </w:rPr>
              <w:t xml:space="preserve">               13.031.012,14 €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tekući rashodi sa transferima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6.988.896,09 €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otplata dugova i obaveza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2.169.411,08 €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sredstva tekuće rezerve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   139.530,64 €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893EE5">
            <w:pPr>
              <w:jc w:val="center"/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>kapitalni izdaci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color w:val="000000"/>
                <w:lang w:val="en-GB" w:eastAsia="en-GB"/>
              </w:rPr>
            </w:pPr>
            <w:r w:rsidRPr="00B45F4A">
              <w:rPr>
                <w:color w:val="000000"/>
                <w:lang w:val="en-GB" w:eastAsia="en-GB"/>
              </w:rPr>
              <w:t xml:space="preserve">   </w:t>
            </w:r>
            <w:r>
              <w:rPr>
                <w:color w:val="000000"/>
                <w:lang w:val="en-GB" w:eastAsia="en-GB"/>
              </w:rPr>
              <w:t xml:space="preserve">                               </w:t>
            </w:r>
            <w:r w:rsidRPr="00B45F4A">
              <w:rPr>
                <w:color w:val="000000"/>
                <w:lang w:val="en-GB" w:eastAsia="en-GB"/>
              </w:rPr>
              <w:t xml:space="preserve"> 3.733.174,33 € </w:t>
            </w:r>
          </w:p>
        </w:tc>
      </w:tr>
      <w:tr w:rsidR="00B45F4A" w:rsidRPr="00B45F4A" w:rsidTr="00B45F4A">
        <w:trPr>
          <w:trHeight w:val="315"/>
        </w:trPr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 xml:space="preserve">IV     Krajnji </w:t>
            </w:r>
            <w:r>
              <w:rPr>
                <w:b/>
                <w:bCs/>
                <w:color w:val="000000"/>
                <w:lang w:val="en-GB" w:eastAsia="en-GB"/>
              </w:rPr>
              <w:t>depozit (I + II -III)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:rsidR="00B45F4A" w:rsidRPr="00B45F4A" w:rsidRDefault="00B45F4A" w:rsidP="00B45F4A">
            <w:pPr>
              <w:rPr>
                <w:b/>
                <w:bCs/>
                <w:color w:val="000000"/>
                <w:lang w:val="en-GB" w:eastAsia="en-GB"/>
              </w:rPr>
            </w:pPr>
            <w:r w:rsidRPr="00B45F4A">
              <w:rPr>
                <w:b/>
                <w:bCs/>
                <w:color w:val="000000"/>
                <w:lang w:val="en-GB" w:eastAsia="en-GB"/>
              </w:rPr>
              <w:t xml:space="preserve">       </w:t>
            </w:r>
            <w:r>
              <w:rPr>
                <w:b/>
                <w:bCs/>
                <w:color w:val="000000"/>
                <w:lang w:val="en-GB" w:eastAsia="en-GB"/>
              </w:rPr>
              <w:t xml:space="preserve">                         </w:t>
            </w:r>
            <w:r w:rsidRPr="00B45F4A">
              <w:rPr>
                <w:b/>
                <w:bCs/>
                <w:color w:val="000000"/>
                <w:lang w:val="en-GB" w:eastAsia="en-GB"/>
              </w:rPr>
              <w:t xml:space="preserve">   7.585.800,80 € </w:t>
            </w:r>
          </w:p>
        </w:tc>
      </w:tr>
    </w:tbl>
    <w:p w:rsidR="001C46D6" w:rsidRPr="00BF2514" w:rsidRDefault="001C46D6" w:rsidP="001C46D6">
      <w:pPr>
        <w:rPr>
          <w:noProof/>
          <w:lang w:val="sr-Latn-ME"/>
        </w:rPr>
      </w:pPr>
    </w:p>
    <w:p w:rsidR="001C46D6" w:rsidRDefault="001C46D6" w:rsidP="003E6363">
      <w:pPr>
        <w:ind w:left="851"/>
        <w:rPr>
          <w:noProof/>
          <w:lang w:val="sr-Latn-ME"/>
        </w:rPr>
      </w:pPr>
    </w:p>
    <w:p w:rsidR="002E4943" w:rsidRPr="00BF2514" w:rsidRDefault="002E4943" w:rsidP="003E6363">
      <w:pPr>
        <w:ind w:left="851"/>
        <w:rPr>
          <w:noProof/>
          <w:lang w:val="sr-Latn-ME"/>
        </w:rPr>
      </w:pPr>
    </w:p>
    <w:p w:rsidR="00B10EA8" w:rsidRPr="00BF2514" w:rsidRDefault="00B10EA8" w:rsidP="00B10EA8">
      <w:pPr>
        <w:jc w:val="center"/>
        <w:rPr>
          <w:noProof/>
          <w:lang w:val="sr-Latn-ME"/>
        </w:rPr>
      </w:pPr>
      <w:r w:rsidRPr="00BF2514">
        <w:rPr>
          <w:noProof/>
          <w:lang w:val="sr-Latn-ME"/>
        </w:rPr>
        <w:t>Član 2</w:t>
      </w:r>
    </w:p>
    <w:p w:rsidR="00B10EA8" w:rsidRDefault="00B10EA8" w:rsidP="00B10EA8">
      <w:pPr>
        <w:ind w:firstLine="720"/>
        <w:rPr>
          <w:noProof/>
          <w:sz w:val="22"/>
          <w:szCs w:val="22"/>
          <w:lang w:val="sr-Latn-ME"/>
        </w:rPr>
      </w:pPr>
    </w:p>
    <w:p w:rsidR="002E4943" w:rsidRPr="00BF2514" w:rsidRDefault="002E4943" w:rsidP="00B10EA8">
      <w:pPr>
        <w:ind w:firstLine="720"/>
        <w:rPr>
          <w:noProof/>
          <w:sz w:val="22"/>
          <w:szCs w:val="22"/>
          <w:lang w:val="sr-Latn-ME"/>
        </w:rPr>
      </w:pPr>
    </w:p>
    <w:p w:rsidR="00B10EA8" w:rsidRPr="00BF2514" w:rsidRDefault="00B10EA8" w:rsidP="00B10EA8">
      <w:pPr>
        <w:ind w:firstLine="720"/>
        <w:jc w:val="both"/>
        <w:rPr>
          <w:noProof/>
          <w:sz w:val="22"/>
          <w:szCs w:val="22"/>
          <w:lang w:val="sr-Latn-ME"/>
        </w:rPr>
      </w:pPr>
      <w:r w:rsidRPr="00BF2514">
        <w:rPr>
          <w:noProof/>
          <w:sz w:val="22"/>
          <w:szCs w:val="22"/>
          <w:lang w:val="sr-Latn-ME"/>
        </w:rPr>
        <w:t>Razlika između ostvarenih prihoda i izvršenih rashoda iz člana 1. prenosi se kao prihod Budžeta Opštine Tivat za 20</w:t>
      </w:r>
      <w:r w:rsidR="00D42842">
        <w:rPr>
          <w:noProof/>
          <w:sz w:val="22"/>
          <w:szCs w:val="22"/>
          <w:lang w:val="sr-Latn-ME"/>
        </w:rPr>
        <w:t>2</w:t>
      </w:r>
      <w:r w:rsidR="00B45F4A">
        <w:rPr>
          <w:noProof/>
          <w:sz w:val="22"/>
          <w:szCs w:val="22"/>
          <w:lang w:val="sr-Latn-ME"/>
        </w:rPr>
        <w:t>2</w:t>
      </w:r>
      <w:r w:rsidRPr="00BF2514">
        <w:rPr>
          <w:noProof/>
          <w:sz w:val="22"/>
          <w:szCs w:val="22"/>
          <w:lang w:val="sr-Latn-ME"/>
        </w:rPr>
        <w:t>. godinu.</w:t>
      </w:r>
    </w:p>
    <w:p w:rsidR="00B10EA8" w:rsidRDefault="00B10EA8" w:rsidP="00B10EA8">
      <w:pPr>
        <w:ind w:firstLine="720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rPr>
          <w:noProof/>
          <w:sz w:val="22"/>
          <w:szCs w:val="22"/>
          <w:lang w:val="sr-Latn-ME"/>
        </w:rPr>
      </w:pPr>
    </w:p>
    <w:p w:rsidR="00AC44E2" w:rsidRDefault="00AC44E2" w:rsidP="00893EE5">
      <w:pPr>
        <w:rPr>
          <w:noProof/>
          <w:sz w:val="22"/>
          <w:szCs w:val="22"/>
          <w:lang w:val="sr-Latn-ME"/>
        </w:rPr>
      </w:pPr>
    </w:p>
    <w:p w:rsidR="00893EE5" w:rsidRDefault="00893EE5" w:rsidP="00893EE5">
      <w:pPr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rPr>
          <w:noProof/>
          <w:sz w:val="22"/>
          <w:szCs w:val="22"/>
          <w:lang w:val="sr-Latn-ME"/>
        </w:rPr>
      </w:pPr>
    </w:p>
    <w:p w:rsidR="002E4943" w:rsidRPr="00BF2514" w:rsidRDefault="002E4943" w:rsidP="00B10EA8">
      <w:pPr>
        <w:ind w:firstLine="720"/>
        <w:rPr>
          <w:noProof/>
          <w:sz w:val="22"/>
          <w:szCs w:val="22"/>
          <w:lang w:val="sr-Latn-ME"/>
        </w:rPr>
      </w:pPr>
    </w:p>
    <w:p w:rsidR="00B10EA8" w:rsidRPr="00BF2514" w:rsidRDefault="00B10EA8" w:rsidP="00B10EA8">
      <w:pPr>
        <w:jc w:val="center"/>
        <w:rPr>
          <w:noProof/>
          <w:lang w:val="sr-Latn-ME"/>
        </w:rPr>
      </w:pPr>
      <w:r w:rsidRPr="00BF2514">
        <w:rPr>
          <w:noProof/>
          <w:lang w:val="sr-Latn-ME"/>
        </w:rPr>
        <w:lastRenderedPageBreak/>
        <w:t>Član 3</w:t>
      </w:r>
    </w:p>
    <w:p w:rsidR="00B10EA8" w:rsidRDefault="00B10EA8" w:rsidP="00B10EA8">
      <w:pPr>
        <w:jc w:val="center"/>
        <w:rPr>
          <w:noProof/>
          <w:lang w:val="sr-Latn-ME"/>
        </w:rPr>
      </w:pPr>
    </w:p>
    <w:p w:rsidR="002E4943" w:rsidRPr="00BF2514" w:rsidRDefault="002E4943" w:rsidP="00B10EA8">
      <w:pPr>
        <w:jc w:val="center"/>
        <w:rPr>
          <w:noProof/>
          <w:lang w:val="sr-Latn-ME"/>
        </w:rPr>
      </w:pPr>
    </w:p>
    <w:p w:rsidR="00B10EA8" w:rsidRDefault="00BB31EF" w:rsidP="00B10EA8">
      <w:pPr>
        <w:ind w:firstLine="720"/>
        <w:jc w:val="both"/>
        <w:rPr>
          <w:noProof/>
          <w:sz w:val="22"/>
          <w:szCs w:val="22"/>
          <w:lang w:val="sr-Latn-ME"/>
        </w:rPr>
      </w:pPr>
      <w:r w:rsidRPr="00BF2514">
        <w:rPr>
          <w:noProof/>
          <w:sz w:val="22"/>
          <w:szCs w:val="22"/>
          <w:lang w:val="sr-Latn-ME"/>
        </w:rPr>
        <w:t>Bilans primitaka i izdataka, iskazanih u skladu sa ekonomskom klasifikacijom</w:t>
      </w:r>
      <w:r w:rsidR="00B10EA8" w:rsidRPr="00BF2514">
        <w:rPr>
          <w:noProof/>
          <w:sz w:val="22"/>
          <w:szCs w:val="22"/>
          <w:lang w:val="sr-Latn-ME"/>
        </w:rPr>
        <w:t>:</w:t>
      </w:r>
    </w:p>
    <w:p w:rsidR="002E4943" w:rsidRDefault="002E4943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8E3191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8E3191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tbl>
      <w:tblPr>
        <w:tblW w:w="10910" w:type="dxa"/>
        <w:tblInd w:w="-714" w:type="dxa"/>
        <w:tblLook w:val="04A0" w:firstRow="1" w:lastRow="0" w:firstColumn="1" w:lastColumn="0" w:noHBand="0" w:noVBand="1"/>
      </w:tblPr>
      <w:tblGrid>
        <w:gridCol w:w="819"/>
        <w:gridCol w:w="272"/>
        <w:gridCol w:w="1145"/>
        <w:gridCol w:w="3383"/>
        <w:gridCol w:w="2018"/>
        <w:gridCol w:w="2189"/>
        <w:gridCol w:w="1084"/>
      </w:tblGrid>
      <w:tr w:rsidR="00B45F4A" w:rsidRPr="00893EE5" w:rsidTr="00840A77">
        <w:trPr>
          <w:trHeight w:val="375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Konto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Opis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Plan prihoda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Realizovano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Izvršenje</w:t>
            </w:r>
          </w:p>
        </w:tc>
      </w:tr>
      <w:tr w:rsidR="00B45F4A" w:rsidRPr="00893EE5" w:rsidTr="00B45F4A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Porezi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7.600.000,00€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9.248.729,27€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121,69%</w:t>
            </w: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7111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 na dohodak fizičkih lica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762.730,06€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108,96%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7111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 na dohodak fizičkih lica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762.730,06€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108,96%</w:t>
            </w: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7113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Porezi na imovinu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6.200.000,00€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7.607.855,97€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122,71%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71131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 na nepokretnosti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6.099.100,51€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121,98%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71132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 na promet nepokretnosti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1.200.000,00€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1.508.755,46€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125,73%</w:t>
            </w: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7117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Lokalni porezi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878.143,24€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125,45%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71175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Prirez porezu na dohodak fizičkih lica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878.143,24€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125,45%</w:t>
            </w:r>
          </w:p>
        </w:tc>
      </w:tr>
      <w:tr w:rsidR="00B45F4A" w:rsidRPr="00893EE5" w:rsidTr="00B45F4A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265.000,00€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292.731,57€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110,46%</w:t>
            </w: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7131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Administrativne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16.100,00€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107,33%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7131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Administrativne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16.100,43€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107,34%</w:t>
            </w: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7135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Lokalne komunalne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99.597,83€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99,60%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71351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Lokalne komunalne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99.597,83€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99,60%</w:t>
            </w:r>
          </w:p>
        </w:tc>
      </w:tr>
      <w:tr w:rsidR="00B45F4A" w:rsidRPr="00893EE5" w:rsidTr="00B45F4A">
        <w:trPr>
          <w:trHeight w:val="28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7136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177.033,31€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118,02%</w:t>
            </w: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71361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takse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177.033,31€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118,02%</w:t>
            </w:r>
          </w:p>
        </w:tc>
      </w:tr>
      <w:tr w:rsidR="00B45F4A" w:rsidRPr="00893EE5" w:rsidTr="00B45F4A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Naknade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2.363.600,00€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5.007.236,39€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211,85%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7141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korišćenje dobara od opšteg interesa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8.500,00€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5.423,85€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63,81%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71411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korišćenje voda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1.500,00€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17,06€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1,14%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71413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zaštitu voda od zagađivanja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5.406,79€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77,24%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7146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uređivanje i izgradnju građevinskog zemljišta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2.200.000,00€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4.881.157,37€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221,87%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B45F4A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71461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komunalno opremanje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4.711.290,54€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235,56%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71462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investicije za izgradnju objekta na teritoriji opština crnogorskog primorja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200.000,00€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169.866,83€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84,93%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B45F4A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7148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Naknade za puteve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155.100,00€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120.655,17€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77,79%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71482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korištenje opštinskih puteva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61.939,49€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61,94%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71484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Godišnja naknada pri registraciji drumskih motornih vozila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55.000,00€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58.715,68€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106,76%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71489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uklanjanje nepropisno parkiranih vozila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0,00€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Ostali prihodi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1.055.100,00€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924.107,35€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87,58%</w:t>
            </w:r>
          </w:p>
        </w:tc>
      </w:tr>
      <w:tr w:rsidR="00840A77" w:rsidRPr="00893EE5" w:rsidTr="00840A77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7151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od kapitala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220.100,00€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255.487,92€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116,08%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71511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od kamata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3,28€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3,28%</w:t>
            </w:r>
          </w:p>
        </w:tc>
      </w:tr>
      <w:tr w:rsidR="00B45F4A" w:rsidRPr="00893EE5" w:rsidTr="00820B88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71513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od zakupa poslovnog prostora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128.652,32€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128,65%</w:t>
            </w:r>
          </w:p>
        </w:tc>
      </w:tr>
      <w:tr w:rsidR="00B45F4A" w:rsidRPr="00893EE5" w:rsidTr="00820B88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71514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od izdavanja zermljišta u zakup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126.832,32€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105,69%</w:t>
            </w:r>
          </w:p>
        </w:tc>
      </w:tr>
      <w:tr w:rsidR="00B45F4A" w:rsidRPr="00893EE5" w:rsidTr="00840A77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7152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Novčane kazne i oduzete imovinske koristi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63.821,67€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159,55%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71523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Novčane kazne izrečene u prekršajnom i drugom postupku koji se vodi pred drugim državnim organima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40.000,00€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63.821,67€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159,55%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7153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koje organi ostvaruju vršenjem svoje djelatnosti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95.000,00€ 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94.098,34€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99,05%</w:t>
            </w:r>
          </w:p>
        </w:tc>
      </w:tr>
      <w:tr w:rsidR="00B45F4A" w:rsidRPr="00893EE5" w:rsidTr="00840A77">
        <w:trPr>
          <w:trHeight w:val="25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71531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od djelatnosti organa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35.749,12€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143,00%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71532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koje ostvaruje Centar za kulturu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41.479,67€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92,18%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71533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Prihodi koje ostvaruje Sportska dvorana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16.869,55€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67,48%</w:t>
            </w:r>
          </w:p>
        </w:tc>
      </w:tr>
      <w:tr w:rsidR="00B45F4A" w:rsidRPr="00893EE5" w:rsidTr="00840A77">
        <w:trPr>
          <w:trHeight w:val="27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7155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prihodi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510.699,42€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72,96%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7155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prihodi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510.699,42€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72,96%</w:t>
            </w: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Primici od prodaje nefinansijske imovine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613.500,00€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42.868,09€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6,99%</w:t>
            </w:r>
          </w:p>
        </w:tc>
      </w:tr>
      <w:tr w:rsidR="00B45F4A" w:rsidRPr="00893EE5" w:rsidTr="00840A77">
        <w:trPr>
          <w:trHeight w:val="345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7211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Prodaja nepokretnosti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613.500,00€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42.868,09€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6,99%</w:t>
            </w:r>
          </w:p>
        </w:tc>
      </w:tr>
      <w:tr w:rsidR="00B45F4A" w:rsidRPr="00893EE5" w:rsidTr="00840A77">
        <w:trPr>
          <w:trHeight w:val="510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72112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Prodaja nepokretnosti u korist budžeta opština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613.500,00€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42.868,09€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6,99%</w:t>
            </w: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Primici od otplate kredita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8.000,00€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10.635,71€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132,95%</w:t>
            </w:r>
          </w:p>
        </w:tc>
      </w:tr>
      <w:tr w:rsidR="00B45F4A" w:rsidRPr="00893EE5" w:rsidTr="00840A77">
        <w:trPr>
          <w:trHeight w:val="375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7314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Primici od otplate kredita datih fizičkim licima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8.000,00€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10.635,71€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132,95%</w:t>
            </w:r>
          </w:p>
        </w:tc>
      </w:tr>
      <w:tr w:rsidR="00840A77" w:rsidRPr="00893EE5" w:rsidTr="00840A77">
        <w:trPr>
          <w:trHeight w:val="40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7314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Primici od otplate kredita datih fizičkim licima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10.635,71€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132,95%</w:t>
            </w: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Sredstva prenesena iz prethodne godine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2.276.281,91€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113,81%</w:t>
            </w:r>
          </w:p>
        </w:tc>
      </w:tr>
      <w:tr w:rsidR="00B45F4A" w:rsidRPr="00893EE5" w:rsidTr="00840A77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7321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Sre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dstva prenesena iz prethod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ne godine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2.276.281,91€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113,81%</w:t>
            </w:r>
          </w:p>
        </w:tc>
      </w:tr>
      <w:tr w:rsidR="00840A77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7321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235D0C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Sredstva prenesena iz prethod</w:t>
            </w:r>
            <w:r w:rsidR="00B45F4A" w:rsidRPr="00893EE5">
              <w:rPr>
                <w:color w:val="000000"/>
                <w:sz w:val="22"/>
                <w:szCs w:val="22"/>
                <w:lang w:val="en-GB" w:eastAsia="en-GB"/>
              </w:rPr>
              <w:t>ne godine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2.276.281,91€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113,81%</w:t>
            </w: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Donacije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74.300,00€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185,75%</w:t>
            </w:r>
          </w:p>
        </w:tc>
      </w:tr>
      <w:tr w:rsidR="00B45F4A" w:rsidRPr="00893EE5" w:rsidTr="00840A77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7411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Tekuće donacije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74.300,00€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185,75%</w:t>
            </w:r>
          </w:p>
        </w:tc>
      </w:tr>
      <w:tr w:rsidR="00840A77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7411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Tekuće donacije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74.300,00€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185,75%</w:t>
            </w:r>
          </w:p>
        </w:tc>
      </w:tr>
      <w:tr w:rsidR="00B45F4A" w:rsidRPr="00893EE5" w:rsidTr="00840A77">
        <w:trPr>
          <w:trHeight w:val="330"/>
        </w:trPr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Pozajmice i krediti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2.739.922,65€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91,33%</w:t>
            </w:r>
          </w:p>
        </w:tc>
      </w:tr>
      <w:tr w:rsidR="00B45F4A" w:rsidRPr="00893EE5" w:rsidTr="00840A77">
        <w:trPr>
          <w:trHeight w:val="270"/>
        </w:trPr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7511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Pozajmice i krediti od domaćih izvora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2.739.923,65€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91,33%</w:t>
            </w:r>
          </w:p>
        </w:tc>
      </w:tr>
      <w:tr w:rsidR="00B45F4A" w:rsidRPr="00893EE5" w:rsidTr="00840A77">
        <w:trPr>
          <w:trHeight w:val="315"/>
        </w:trPr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F4A" w:rsidRPr="00893EE5" w:rsidRDefault="00B45F4A" w:rsidP="00B45F4A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F4A" w:rsidRPr="00893EE5" w:rsidRDefault="00B45F4A" w:rsidP="00B45F4A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7511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F4A" w:rsidRPr="00893EE5" w:rsidRDefault="00B45F4A" w:rsidP="00B45F4A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Pozajmice i krediti od domaćih izvora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3.000.000,00€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2.739.924,65€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91,33%</w:t>
            </w:r>
          </w:p>
        </w:tc>
      </w:tr>
      <w:tr w:rsidR="00B45F4A" w:rsidRPr="00893EE5" w:rsidTr="00840A77">
        <w:trPr>
          <w:trHeight w:val="315"/>
        </w:trPr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UKUPNO: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16.945.200,00€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0AD47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20.616.812,94€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B45F4A" w:rsidRPr="00893EE5" w:rsidRDefault="00B45F4A" w:rsidP="00B45F4A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121,67%</w:t>
            </w:r>
          </w:p>
        </w:tc>
      </w:tr>
    </w:tbl>
    <w:p w:rsidR="008E3191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8E3191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8E3191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8E3191" w:rsidRPr="00BF2514" w:rsidRDefault="008E3191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493F35" w:rsidRDefault="00493F35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p w:rsidR="00AC44E2" w:rsidRPr="00BF2514" w:rsidRDefault="00AC44E2" w:rsidP="00B10EA8">
      <w:pPr>
        <w:ind w:firstLine="720"/>
        <w:jc w:val="both"/>
        <w:rPr>
          <w:noProof/>
          <w:sz w:val="22"/>
          <w:szCs w:val="22"/>
          <w:lang w:val="sr-Latn-ME"/>
        </w:rPr>
      </w:pPr>
    </w:p>
    <w:tbl>
      <w:tblPr>
        <w:tblW w:w="11196" w:type="dxa"/>
        <w:tblInd w:w="-726" w:type="dxa"/>
        <w:tblLook w:val="04A0" w:firstRow="1" w:lastRow="0" w:firstColumn="1" w:lastColumn="0" w:noHBand="0" w:noVBand="1"/>
      </w:tblPr>
      <w:tblGrid>
        <w:gridCol w:w="272"/>
        <w:gridCol w:w="884"/>
        <w:gridCol w:w="3191"/>
        <w:gridCol w:w="2138"/>
        <w:gridCol w:w="1999"/>
        <w:gridCol w:w="1593"/>
        <w:gridCol w:w="1119"/>
      </w:tblGrid>
      <w:tr w:rsidR="00840A77" w:rsidRPr="00893EE5" w:rsidTr="00893EE5">
        <w:trPr>
          <w:trHeight w:val="55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40A77" w:rsidRPr="00893EE5" w:rsidRDefault="00840A77" w:rsidP="00893EE5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Eko. šifra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40A77" w:rsidRPr="00893EE5" w:rsidRDefault="00840A77" w:rsidP="00893EE5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Opis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40A77" w:rsidRPr="00893EE5" w:rsidRDefault="00840A77" w:rsidP="00893EE5">
            <w:pPr>
              <w:ind w:hanging="233"/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Plan budžeta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40A77" w:rsidRPr="00893EE5" w:rsidRDefault="00840A77" w:rsidP="00893EE5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Korigovani plan budžeta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40A77" w:rsidRPr="00893EE5" w:rsidRDefault="00840A77" w:rsidP="00893EE5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Ostvareni Budžet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40A77" w:rsidRPr="00893EE5" w:rsidRDefault="00840A77" w:rsidP="00893EE5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Izvršenje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Bruto zarade i doprinosi na teret poslodavca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3.027.700,00 €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3.090.029,17 €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3.079.643,41 €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99,66%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Neto zarade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1.807.800,00€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1.855.304,91€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1.854.112,10€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99,94%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4112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Porez na zarade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242.900,00€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247.028,82€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247.021,59€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4113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Doprinosi na teret zaposlenog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662.400,00€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671.353,03€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667.626,87€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99,44%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Doprinosi na teret poslodavca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282.600,00€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283.896,07€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279.188,42€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98,34%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4115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Opštinski prirez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32.446,34€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31.694,43€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97,68%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Ostala lična primanja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503.750,00 €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478.975,98 €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440.066,43 €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91,88%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zimnicu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64.000,00€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57.600,00€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39.780,00€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69,06%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za prevoz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16.250,00€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20.125,98€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16.751,74€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83,23%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Jubilarne nagrade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1.500,00€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1.350,00€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972,00€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72,00%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Otpremnine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282.000,00€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254.000,00€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245.463,03€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96,64%</w:t>
            </w:r>
          </w:p>
        </w:tc>
      </w:tr>
      <w:tr w:rsidR="00840A77" w:rsidRPr="00893EE5" w:rsidTr="00893EE5">
        <w:trPr>
          <w:trHeight w:val="55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121.500,00€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112.889,66€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92,91%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4127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naknade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24.400,00€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24.210,00€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99,22%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Rashodi za materijal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596.850,00 €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559.052,53 €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475.456,71 €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85,05%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Kancelarijski materijal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21.200,00€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23.984,84€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20.314,06€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84,70%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41315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Radna odjeća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9.962,00€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9.527,58€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95,64%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Materijal za posebne namjene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55.720,00€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36.230,87€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65,02%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Publikacije, 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č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asopisi i glasila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9.500,00€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8.640,00€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6.041,05€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69,92%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Posebne namjene - gerantološka služba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44.193,84€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98,21%</w:t>
            </w:r>
          </w:p>
        </w:tc>
      </w:tr>
      <w:tr w:rsidR="00840A77" w:rsidRPr="00893EE5" w:rsidTr="00893EE5">
        <w:trPr>
          <w:trHeight w:val="54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60.031,65€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72,33%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Posebne namjene - poljoprivreda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40.500,00€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37.556,80€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92,73%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41338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Posebne namjene - fitosanitarni poslovi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5.941,10€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44,01%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41341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Rashodi za elektricnu energiju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107.100,00€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97.693,60€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93.002,78€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95,20%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41342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Rashodi za elektricnu energiju - Javna rasvjeta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122.703,90€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90,89%</w:t>
            </w:r>
          </w:p>
        </w:tc>
      </w:tr>
      <w:tr w:rsidR="00840A77" w:rsidRPr="00893EE5" w:rsidTr="00893EE5">
        <w:trPr>
          <w:trHeight w:val="54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41343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Rashodi za električnu energiju - Centar za kulturu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           20.192,00€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20.191,36€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4135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Rashodi za gorivo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27.050,00€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25.860,09€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19.721,72€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76,26%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Rashodi za usluge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555.500,00 €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628.586,81 €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571.811,53 €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90,97%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Službena putovanja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17.700,00€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20.478,00€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18.382,58€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89,77%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Reprezentacija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11.200,00€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22.631,00€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22.305,56€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98,56%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Komunikacione usluge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61.900,00€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59.132,05€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40.162,01€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67,92%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Bankarske usluge i negativne kursne razlike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27.000,00€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24.300,00€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21.711,84€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89,35%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Usluge prevoza - prevoz učenika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32.250,55€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92,14%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Advokatske, notarske i pravne usluge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75,00%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Usluge notara i državnog arhiva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2.700,00€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1.105,64€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40,95%</w:t>
            </w:r>
          </w:p>
        </w:tc>
      </w:tr>
      <w:tr w:rsidR="00840A77" w:rsidRPr="00893EE5" w:rsidTr="00820B88">
        <w:trPr>
          <w:trHeight w:val="55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Konsultantske usluge, projekti i studije - geodetske usluge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12.164,36€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90,11%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4148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Usluge stručnog usavršavanja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2.500,00€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2.250,00€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1.286,00€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57,16%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usluge - unapređenje poslovnog ambijenta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3.210,00€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32,10%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Ugovorene  usluge - programske aktivnosti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203.671,76€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203.670,69€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usluge - žensko preduzetništvo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20.000,00€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Ugovorene usluge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8.300,00€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5.828,17€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70,22%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Usluge revizije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4.768,00€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4.767,40€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99,99%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usluge - dezinsekcija/deretizacija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7.270,00€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72,70%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Medijske usluge i promotivne aktivnosti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22.656,00€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22.655,45€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52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Medijske usluge i promotivne aktivnosti - Dan opštine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17.412,64€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96,74%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Promotivne aktivnosti - Brendiranje grada Tivta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52.000,00€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52.000,00€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Obezbjeđenje objekta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87.000,00€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84.500,00€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74.404,11€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88,05%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Promotivne aktivnosti - kulturne manifestacije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8.924,53€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89,25%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414991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Promotivne usluge - izdavaštvo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2.150,00€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47,78%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Rashodi za tekuće održavanje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76.900,00 € 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80.220,00 €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75.127,45 €  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93,65%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41521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ć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e održavanje zgrade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14.100,00€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15.175,00€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12.992,84€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85,62%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41522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Tekuće održavanje zgrada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2.500,00€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1.588,60€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63,54%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4153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ć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e održavanje opreme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60.300,00€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62.545,00€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60.546,01€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96,80%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Kamate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176.220,00 €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158.598,00 €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157.607,51 €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99,38%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Kamate rezidentima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176.220,00€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158.598,00€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157.607,51€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99,38%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Renta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6.000,00 €   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7.330,00 €  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7.329,56 €    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99,99%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4171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Zakup objekata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7.330,00€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7.329,56€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99,99%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Ostali izdaci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455.100,00 €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436.763,00 €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297.136,49 €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68,03%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Izdaci po osnovu ugovora o djelu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39.000,00€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35.100,00€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19.574,05€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55,77%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Komisije i savjeti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35.700,00€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43.617,00€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32.058,57€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73,50%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Izdaci po osnovu sudskih postupaka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83.592,28€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61,92%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Izrada i održavanje softvera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33.000,00€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29.700,00€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22.431,51€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75,53%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Osiguranje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14.000,00€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6.429,75€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45,93%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Komunalne naknade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41.100,00€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40.617,00€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34.453,37€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84,82%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Naknada šteta usled elementarnih nepogoda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Fond za obeštećenje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16.200,00€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12.876,53€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79,48%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41993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Prekogranična saradnja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2.700,00€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41995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izdaci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83.300,00€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86.029,00€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64.694,91€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75,20%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41997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Ostale usluge - IPA projekti i EU fondovi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28.800,00€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21.025,52€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73,01%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794.700,00 €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778.530,00 €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670.043,26 €     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86,07%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4311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za zdravstvenu zaštitu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690,00€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7,67%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institucijama sporta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350.000,00€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333.716,41€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95,35%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nevladinim organizacijama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31.000,00€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31.000,00€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29.231,98€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94,30%</w:t>
            </w:r>
          </w:p>
        </w:tc>
      </w:tr>
      <w:tr w:rsidR="00840A77" w:rsidRPr="00893EE5" w:rsidTr="00820B88">
        <w:trPr>
          <w:trHeight w:val="54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4315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politi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č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kim partijama, strankama i udruženjima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106.700,00€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96.030,00€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91.829,39€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95,63%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za jednokratne socijalne pomo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ć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56.264,00€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62,52%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za li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č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na primanja pripravnika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11.049,49€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65,00%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transferi pojedincima-stipendije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54.000,00€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50.130,00€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92,83%</w:t>
            </w:r>
          </w:p>
        </w:tc>
      </w:tr>
      <w:tr w:rsidR="00840A77" w:rsidRPr="00893EE5" w:rsidTr="00893EE5">
        <w:trPr>
          <w:trHeight w:val="48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43181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transferi pojedincima - učenici i studenti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27.000,00€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7.365,11€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27,28%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mjesnim zajednicama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26.500,00€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24.337,45€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91,84%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Transferi Crvenom krstu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15.000,00€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43194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Pomoć institucijam i organizacijama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63.000,00€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50.429,43€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80,05%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432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Ostali transferi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1.206.480,00 €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1.224.034,04 €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1.214.673,74 €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99,24%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JKP za održavanje javnih površina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173.334,00€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173.333,27€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Dotacije JKP za održavanje puteva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46.750,00€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46.750,00€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52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VIK-u za redovno poslovanje PPOV-a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237.080,00€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237.080,00€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237.080,00€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za održavanje javne rasvjete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50.000,04€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52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za održavanje velikog gradskog parka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18.000,00€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za održavanje deponije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224.170,00€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224.169,39€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Vodacom-u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113.000,00€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113.000,00€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112.553,22€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99,60%</w:t>
            </w:r>
          </w:p>
        </w:tc>
      </w:tr>
      <w:tr w:rsidR="00840A77" w:rsidRPr="00893EE5" w:rsidTr="00893EE5">
        <w:trPr>
          <w:trHeight w:val="525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za finansiranje zajedničkog azila za pse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45.833,26€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91,67%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Ugovorene medijske usluge- Radio Tivat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225.000,00€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212.800,00€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212.800,00€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JKP za održavanje bujičnih potoka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24.749,96€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99,00%</w:t>
            </w:r>
          </w:p>
        </w:tc>
      </w:tr>
      <w:tr w:rsidR="00840A77" w:rsidRPr="00893EE5" w:rsidTr="00893EE5">
        <w:trPr>
          <w:trHeight w:val="48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DOO Komunalno za održavanje javnog toaleta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12.500,00€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12.500,00€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432692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Dotacija za stražarske službe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61.400,00€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61.400,00€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56.904,60€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92,68%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441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Kapitalni izdaci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7.148.750,00 €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7.148.750,00 €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3.733.174,33 €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52,22%</w:t>
            </w:r>
          </w:p>
        </w:tc>
      </w:tr>
      <w:tr w:rsidR="00840A77" w:rsidRPr="00893EE5" w:rsidTr="00893EE5">
        <w:trPr>
          <w:trHeight w:val="255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4411</w:t>
            </w:r>
          </w:p>
        </w:tc>
        <w:tc>
          <w:tcPr>
            <w:tcW w:w="3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235D0C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Izdaci za infrastrukturu opšteg zna</w:t>
            </w:r>
            <w:r w:rsidR="00235D0C">
              <w:rPr>
                <w:color w:val="000000"/>
                <w:sz w:val="22"/>
                <w:szCs w:val="22"/>
                <w:lang w:val="en-GB" w:eastAsia="en-GB"/>
              </w:rPr>
              <w:t>č</w:t>
            </w:r>
            <w:r w:rsidRPr="00893EE5">
              <w:rPr>
                <w:color w:val="000000"/>
                <w:sz w:val="22"/>
                <w:szCs w:val="22"/>
                <w:lang w:val="en-GB" w:eastAsia="en-GB"/>
              </w:rPr>
              <w:t>aja- Ugovoreni a nerealizovane obaveze iz prethodnog perioda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2.448.444,31€ 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2.261.444,31€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614.581,58€ 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27,18%</w:t>
            </w:r>
          </w:p>
        </w:tc>
      </w:tr>
      <w:tr w:rsidR="00840A77" w:rsidRPr="00893EE5" w:rsidTr="00893EE5">
        <w:trPr>
          <w:trHeight w:val="51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3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Izdaci za uređenje zemljišta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3.293.750,00€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2.973.150,00€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1.857.212,99€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62,47%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44151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Sredstva transporta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44153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Oprema za službu zaštite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5.929,00€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84,70%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44155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Kompjuterska oprema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4.993,79€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99,88%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Investiciono održavanje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109.000,00€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20.393,55€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18,71%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kapitalni izdaci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210.555,69€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710.555,69€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276.276,38€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38,88%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44191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Ostali kapitalni izdaci - učešće u projektima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90.000,00€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44192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Izrada projektne dokumentacije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31.204,32€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20,80%</w:t>
            </w:r>
          </w:p>
        </w:tc>
      </w:tr>
      <w:tr w:rsidR="00840A77" w:rsidRPr="00893EE5" w:rsidTr="00820B88">
        <w:trPr>
          <w:trHeight w:val="270"/>
        </w:trPr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44193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Kapitalni izdaci -KfW banka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832.000,00€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832.600,00€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832.582,72 €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461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Otplata duga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555.000,00 €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553.100,00 €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553.080,19€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4611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Otplata hartija od vrijednosti i kredita rezidentima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555.000,00€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553.100,00 €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553.080,19€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100,00%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463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Otplata obaveza iz prethodnog perioda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1.682.250,00 €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1.651.230,47 €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1.616.330,89€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97,89%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4631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Obaveze iz prethodnog perioda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1.682.250,00€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1.651.230,47 €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1.616.331,89€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97,89%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471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Tekuca budžetska rezerva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150.000,00 €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140.000,00 €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139.530,64 €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99,66%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47101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Tekuca budžetska rezerva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150.000,00€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140.000,00 €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139.530,64€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99,66%</w:t>
            </w:r>
          </w:p>
        </w:tc>
      </w:tr>
      <w:tr w:rsidR="00840A77" w:rsidRPr="00893EE5" w:rsidTr="00893EE5">
        <w:trPr>
          <w:trHeight w:val="285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472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Stalna budžetska rezerva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10.000,00 €                      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10.000,00 €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0,00 €          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47201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Stalna budžetska rezerva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10.000,00€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 xml:space="preserve">10.000,00 €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A77" w:rsidRPr="00893EE5" w:rsidRDefault="00840A77" w:rsidP="00840A77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0,00%</w:t>
            </w:r>
          </w:p>
        </w:tc>
      </w:tr>
      <w:tr w:rsidR="00840A77" w:rsidRPr="00893EE5" w:rsidTr="00893EE5">
        <w:trPr>
          <w:trHeight w:val="270"/>
        </w:trPr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UKUPNO: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16.945.200,00 €                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16.945.200,00 €      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0AD47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13.031.012,14 €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840A77" w:rsidRPr="00893EE5" w:rsidRDefault="00840A77" w:rsidP="00840A77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93EE5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76,90%</w:t>
            </w:r>
          </w:p>
        </w:tc>
      </w:tr>
    </w:tbl>
    <w:p w:rsidR="001B7916" w:rsidRPr="00BF2514" w:rsidRDefault="001B7916">
      <w:pPr>
        <w:rPr>
          <w:noProof/>
          <w:lang w:val="sr-Latn-ME"/>
        </w:rPr>
      </w:pPr>
    </w:p>
    <w:p w:rsidR="007E0486" w:rsidRPr="00BF2514" w:rsidRDefault="007E0486">
      <w:pPr>
        <w:rPr>
          <w:noProof/>
          <w:lang w:val="sr-Latn-ME"/>
        </w:rPr>
      </w:pPr>
    </w:p>
    <w:p w:rsidR="00881AA5" w:rsidRDefault="00881AA5">
      <w:pPr>
        <w:rPr>
          <w:noProof/>
          <w:lang w:val="sr-Latn-ME"/>
        </w:rPr>
      </w:pPr>
    </w:p>
    <w:p w:rsidR="006F2011" w:rsidRDefault="006F2011">
      <w:pPr>
        <w:rPr>
          <w:noProof/>
          <w:lang w:val="sr-Latn-ME"/>
        </w:rPr>
      </w:pPr>
    </w:p>
    <w:p w:rsidR="00F51160" w:rsidRDefault="00F51160">
      <w:pPr>
        <w:rPr>
          <w:noProof/>
          <w:lang w:val="sr-Latn-ME"/>
        </w:rPr>
      </w:pPr>
    </w:p>
    <w:p w:rsidR="00CE32AE" w:rsidRPr="00BF2514" w:rsidRDefault="00CE32AE">
      <w:pPr>
        <w:rPr>
          <w:noProof/>
          <w:lang w:val="sr-Latn-ME"/>
        </w:rPr>
      </w:pPr>
    </w:p>
    <w:p w:rsidR="00493F35" w:rsidRPr="00BF2514" w:rsidRDefault="00493F35" w:rsidP="00493F35">
      <w:pPr>
        <w:pStyle w:val="BodyText"/>
        <w:jc w:val="center"/>
        <w:rPr>
          <w:noProof/>
          <w:sz w:val="22"/>
          <w:szCs w:val="22"/>
          <w:lang w:val="sr-Latn-ME"/>
        </w:rPr>
      </w:pPr>
      <w:r w:rsidRPr="00BF2514">
        <w:rPr>
          <w:noProof/>
          <w:sz w:val="22"/>
          <w:szCs w:val="22"/>
          <w:lang w:val="sr-Latn-ME"/>
        </w:rPr>
        <w:t>Član 4</w:t>
      </w:r>
    </w:p>
    <w:p w:rsidR="00493F35" w:rsidRPr="00BF2514" w:rsidRDefault="00493F35" w:rsidP="00493F35">
      <w:pPr>
        <w:pStyle w:val="BodyText"/>
        <w:jc w:val="center"/>
        <w:rPr>
          <w:noProof/>
          <w:sz w:val="22"/>
          <w:szCs w:val="22"/>
          <w:lang w:val="sr-Latn-ME"/>
        </w:rPr>
      </w:pPr>
    </w:p>
    <w:p w:rsidR="00493F35" w:rsidRPr="00BF2514" w:rsidRDefault="00493F35" w:rsidP="00493F35">
      <w:pPr>
        <w:pStyle w:val="BodyText"/>
        <w:jc w:val="both"/>
        <w:rPr>
          <w:noProof/>
          <w:sz w:val="22"/>
          <w:szCs w:val="22"/>
          <w:lang w:val="sr-Latn-ME"/>
        </w:rPr>
      </w:pPr>
    </w:p>
    <w:p w:rsidR="00493F35" w:rsidRPr="00BF2514" w:rsidRDefault="00493F35" w:rsidP="00256A03">
      <w:pPr>
        <w:pStyle w:val="BodyText"/>
        <w:jc w:val="both"/>
        <w:rPr>
          <w:noProof/>
          <w:sz w:val="22"/>
          <w:szCs w:val="22"/>
          <w:lang w:val="sr-Latn-ME"/>
        </w:rPr>
      </w:pPr>
      <w:r w:rsidRPr="00BF2514">
        <w:rPr>
          <w:noProof/>
          <w:sz w:val="22"/>
          <w:szCs w:val="22"/>
          <w:lang w:val="sr-Latn-ME"/>
        </w:rPr>
        <w:t xml:space="preserve">Sredstva budžeta u iznosu </w:t>
      </w:r>
      <w:r w:rsidR="00EA22AA">
        <w:rPr>
          <w:noProof/>
          <w:sz w:val="22"/>
          <w:szCs w:val="22"/>
          <w:lang w:val="sr-Latn-ME"/>
        </w:rPr>
        <w:t>13.</w:t>
      </w:r>
      <w:r w:rsidR="00840A77">
        <w:rPr>
          <w:noProof/>
          <w:sz w:val="22"/>
          <w:szCs w:val="22"/>
          <w:lang w:val="sr-Latn-ME"/>
        </w:rPr>
        <w:t>031.012,14</w:t>
      </w:r>
      <w:r w:rsidRPr="00BF2514">
        <w:rPr>
          <w:noProof/>
          <w:sz w:val="22"/>
          <w:szCs w:val="22"/>
          <w:lang w:val="sr-Latn-ME"/>
        </w:rPr>
        <w:t xml:space="preserve"> € iskazana u skladu sa </w:t>
      </w:r>
      <w:r w:rsidR="0056557E" w:rsidRPr="00BF2514">
        <w:rPr>
          <w:noProof/>
          <w:sz w:val="22"/>
          <w:szCs w:val="22"/>
          <w:lang w:val="sr-Latn-ME"/>
        </w:rPr>
        <w:t>ekonomskom</w:t>
      </w:r>
      <w:r w:rsidR="0056557E">
        <w:rPr>
          <w:noProof/>
          <w:sz w:val="22"/>
          <w:szCs w:val="22"/>
          <w:lang w:val="sr-Latn-ME"/>
        </w:rPr>
        <w:t>, organizacionom i</w:t>
      </w:r>
      <w:r w:rsidR="0056557E" w:rsidRPr="00BF2514">
        <w:rPr>
          <w:noProof/>
          <w:sz w:val="22"/>
          <w:szCs w:val="22"/>
          <w:lang w:val="sr-Latn-ME"/>
        </w:rPr>
        <w:t xml:space="preserve"> </w:t>
      </w:r>
      <w:r w:rsidR="0056557E">
        <w:rPr>
          <w:noProof/>
          <w:sz w:val="22"/>
          <w:szCs w:val="22"/>
          <w:lang w:val="sr-Latn-ME"/>
        </w:rPr>
        <w:t xml:space="preserve">funkcionalnom </w:t>
      </w:r>
      <w:r w:rsidRPr="00BF2514">
        <w:rPr>
          <w:noProof/>
          <w:sz w:val="22"/>
          <w:szCs w:val="22"/>
          <w:lang w:val="sr-Latn-ME"/>
        </w:rPr>
        <w:t>klasifikacijom raspoređeni su po potrošačkim organizacijama na sljedeći način:</w:t>
      </w:r>
    </w:p>
    <w:p w:rsidR="00493F35" w:rsidRPr="00BF2514" w:rsidRDefault="00493F35">
      <w:pPr>
        <w:rPr>
          <w:noProof/>
          <w:lang w:val="sr-Latn-ME"/>
        </w:rPr>
      </w:pPr>
    </w:p>
    <w:p w:rsidR="00493F35" w:rsidRDefault="00493F35">
      <w:pPr>
        <w:rPr>
          <w:noProof/>
          <w:lang w:val="sr-Latn-ME"/>
        </w:rPr>
      </w:pPr>
    </w:p>
    <w:tbl>
      <w:tblPr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272"/>
        <w:gridCol w:w="579"/>
        <w:gridCol w:w="253"/>
        <w:gridCol w:w="2380"/>
        <w:gridCol w:w="30"/>
        <w:gridCol w:w="1645"/>
        <w:gridCol w:w="56"/>
        <w:gridCol w:w="1541"/>
        <w:gridCol w:w="18"/>
        <w:gridCol w:w="1258"/>
        <w:gridCol w:w="18"/>
        <w:gridCol w:w="1022"/>
      </w:tblGrid>
      <w:tr w:rsidR="00662696" w:rsidRPr="00662696" w:rsidTr="00E20D38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Org. šifra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Funkc. Šifra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Eko. šifra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Plan budžeta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Korigovani plan budžet 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Ostvareni Budžet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Izvršenje (%)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predsjednika opštine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705.200,00 €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717.101,78 €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688.856,36 €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96,06%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217.800,00 €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223.416,78 €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223.399,08 €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131.277,32 €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131.277,32 €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16.800,00 €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16.819,46 €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16.819,46 €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57.600,00 €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57.280,00 €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57.277,57 €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16.200,00 €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15.840,00 €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15.837,83 €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2.186,90 €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99,40%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7.300,00 €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26.550,00 €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25.907,28 €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97,58%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725,28 €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90,66%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Jubilarne nagrade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972,00 €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72,00%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24.400,00 €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24.210,00 €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99,22%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5.640,00 €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5.337,94 €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94,64%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1.395,78 €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93,05%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Publikacije, 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2.600,00 €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2.340,00 €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2.144,61 €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91,65%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1.797,55 €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112.695,00 €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112.490,53 €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99,82%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12.108,00 €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12.107,56 €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21.431,00 €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21.430,12 €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4.297,40 €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95,50%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41496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Medijske usluge i promotivne aktivnosti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22.656,00 €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22.655,45 €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0481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41497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Promotivne aktivnosti - Brendiranje grada Tivta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55.800,00 €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41.761,46 €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74,84%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14.808,12 €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82,27%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6.300,00 €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5.927,82 €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94,09%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0474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Prekogranična saradnja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0474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Ostale usluge - IPA projekti i EU fondovi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28.800,00 €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21.025,52 €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73,01%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26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70.000,00 €          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63.000,00 €   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50.429,43 €            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80,05%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43194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Pomoć institucijam i organizacijama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63.000,00 €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50.429,43 €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80,05%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kapitalni izdaci - učešće u projektima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140.000,00 €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139.530,64 €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99,66%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47101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140.000,00 €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139.530,64 €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99,66%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glavnog administratora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66.100,00 €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68.779,00 €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66.302,03 €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96,40%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58.500,00 €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58.500,00 €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58.500,00 €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36.600,00 €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36.600,00 €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36.600,00 €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11.700,00 €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11.700,00 €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11.700,00 €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2.600,00 €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2.400,00 €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1.208,56 €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50,36%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371,18 €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61,86%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235D0C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>
              <w:rPr>
                <w:color w:val="000000"/>
                <w:sz w:val="20"/>
                <w:szCs w:val="20"/>
                <w:lang w:val="en-GB" w:eastAsia="en-GB"/>
              </w:rPr>
              <w:t>Publikacije, č</w:t>
            </w:r>
            <w:r w:rsidR="00662696" w:rsidRPr="00662696">
              <w:rPr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837,38 €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46,52%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2.750,00 €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1.464,47 €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53,25%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178,47 €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35,69%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Usluge stručnog usavršavanja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1.286,00 €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57,16%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5.129,00 €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5.129,00 €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5.129,00 €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5.129,00 €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skupštine opštine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383.100,00 €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354.672,00 €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327.830,92 €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92,43%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99.400,00 €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98.632,00 €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98.117,88 €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99,48%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8.500,00 €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21.999,80 €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7.032,00 €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6.767,07 €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96,23%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851,01 €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77,36%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121.500,00 €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112.889,66 €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92,91%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121.500,00 €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112.889,66 €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92,91%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4.320,00 €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3.173,67 €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73,46%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494,61 €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68,70%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235D0C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>
              <w:rPr>
                <w:color w:val="000000"/>
                <w:sz w:val="20"/>
                <w:szCs w:val="20"/>
                <w:lang w:val="en-GB" w:eastAsia="en-GB"/>
              </w:rPr>
              <w:t>Publikacije, č</w:t>
            </w:r>
            <w:r w:rsidR="00662696" w:rsidRPr="00662696">
              <w:rPr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2.679,06 €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74,42%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22.700,00 €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21.140,00 €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20.020,52 €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94,70%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1.220,00 €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1.217,67 €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875,44 €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72,95%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514,77 €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71,50%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Medijske usluge i promotivne aktivnosti - Dan opštine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17.412,64 €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96,74%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13.050,00 €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1.799,80 €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13,79%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9.450,00 €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599,28 €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6,34%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1.200,52 €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44,46%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26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106.700,00 €        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96.030,00 €   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91.829,39 €            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95,63%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politi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kim partijama, strankama i udruženjima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106.700,00 €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96.030,00 €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91.829,39 €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95,63%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Sekretarijat za uređenje prostora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180.100,00 €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180.112,00 €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178.889,15 €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99,32%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156.200,00 €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156.200,00 €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156.200,00 €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34.000,00 €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34.000,00 €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34.000,00 €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12.500,00 €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987,70 €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54,87%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987,70 €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54,87%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21.512,00 €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21.484,02 €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99,87%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1.512,00 €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1.511,25 €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99,95%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0560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2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19.972,77 €            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99,86%</w:t>
            </w:r>
          </w:p>
        </w:tc>
      </w:tr>
      <w:tr w:rsidR="00662696" w:rsidRPr="00662696" w:rsidTr="00E20D3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217,43 €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36,24%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217,43 €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36,24%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Sekretarijat za finansije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4.065.970,00 €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3.945.339,47 €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3.834.723,46 €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97,20%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261.300,00 €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261.300,00 €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261.300,00 €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159.000,00 €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159.000,00 €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159.000,00 €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21.500,00 €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348.500,00 €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313.850,00 €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286.686,97 €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91,35%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zimnicu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64.000,00 €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57.600,00 €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39.780,00 €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69,06%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1.443,94 €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64,18%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Otpremnine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254.000,00 €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245.463,03 €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96,64%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2.693,00 €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2.458,82 €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91,30%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2.063,00 €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2.062,14 €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630,00 €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396,68 €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62,97%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29.968,00 €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26.965,03 €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89,98%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485,79 €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53,98%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Bankarske usluge i negativne kursne razlike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24.300,00 €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21.711,84 €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89,35%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Usluge revizije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4.768,00 €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4.767,40 €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Kamate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176.220,00 €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158.598,00 €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157.607,51 €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99,38%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Kamate rezidentima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176.220,00 €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158.598,00 €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157.607,51 €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99,38%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65.926,01 €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69,40%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6.429,75 €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71,44%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šteta usled elementarnih nepogoda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Fond za obeštećenje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16.200,00 €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12.876,53 €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79,48%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69.000,00 €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62.100,00 €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46.619,73 €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75,07%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26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17.000,00 €   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11.049,49 €            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65,00%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za li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 primanja pripravnika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11.049,49 €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65,00%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113.000,00 €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113.000,00 €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112.553,22 €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99,60%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Vodacom-u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113.000,00 €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113.000,00 €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112.553,22 €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99,60%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832.000,00 €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832.600,00 €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832.582,72 €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44193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Kapitalni izdaci -KfW banka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832.000,00 €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832.600,00 €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832.582,72 €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Otplata duga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553.100,00 €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553.080,19 €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4611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Otplata hartija od vrijednosti i kredita rezidentima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555.000,00 €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553.100,00 €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553.080,19 €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1.622.250,00 €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1.558.230,47 €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1.524.513,50 €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1.622.250,00 €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1.558.230,47 €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1.524.513,50 €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97,84%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47201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Sekretarijat za privredu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1.308.180,00 €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1.314.937,04 €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1.269.243,09 €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96,53%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174.900,00 €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174.900,00 €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174.592,25 €           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99,82%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102.000,00 €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102.000,00 €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43.800,00 €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43.800,00 €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43.800,00 €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13.300,00 €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13.300,00 €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13.060,34 €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98,20%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1.731,91 €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96,22%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593,41 €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65,93%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593,41 €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65,93%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230.800,00 €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207.803,00 €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179.732,68 €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86,49%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803,00 €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802,09 €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99,89%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26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12.728,79 €            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70,72%</w:t>
            </w:r>
          </w:p>
        </w:tc>
      </w:tr>
      <w:tr w:rsidR="00662696" w:rsidRPr="00662696" w:rsidTr="00E20D3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Posebne namjene - poljoprivreda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40.500,00 €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37.556,80 €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92,73%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41338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Posebne namjene - fitosanitarni poslovi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5.941,10 €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44,01%</w:t>
            </w:r>
          </w:p>
        </w:tc>
      </w:tr>
      <w:tr w:rsidR="00662696" w:rsidRPr="00662696" w:rsidTr="00E20D38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elektricnu energiju - Javna rasvjeta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135.000,00 €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122.703,90 €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90,89%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30.600,00 €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30.600,00 €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23.415,63 €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76,52%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205,63 €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34,27%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Ostale usluge - unapređenje poslovnog ambijenta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3.210,00 €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32,10%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Ostale usluge - žensko preduzetništvo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1.588,60 €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63,54%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41522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Tekuće održavanje zgrada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1.588,60 €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63,54%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868.480,00 €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898.234,04 €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889.320,52 €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99,01%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JKP za održavanje javnih površina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173.334,00 €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173.333,27 €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Dotacije JKP za održavanje puteva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46.750,00 €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46.750,00 €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432623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VIK-u za redovno poslovanje PPOV-a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237.080,00 €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237.080,00 €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237.080,00 €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za održavanje javne rasvjete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50.000,04 €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za održavanje velikog gradskog parka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za održavanje deponije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224.170,00 €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224.169,39 €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235D0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za finansiranje zajedničkog azila za pse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45.833,26 €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91,67%</w:t>
            </w:r>
          </w:p>
        </w:tc>
      </w:tr>
      <w:tr w:rsidR="00662696" w:rsidRPr="00662696" w:rsidTr="00235D0C">
        <w:trPr>
          <w:trHeight w:val="28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JKP za održavanje bujičnih potoka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24.749,96 €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99,00%</w:t>
            </w:r>
          </w:p>
        </w:tc>
      </w:tr>
      <w:tr w:rsidR="00662696" w:rsidRPr="00662696" w:rsidTr="00235D0C">
        <w:trPr>
          <w:trHeight w:val="28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432691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DOO Komunalno za odr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ž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avanje javnog toaleta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12.500,00 €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235D0C">
        <w:trPr>
          <w:trHeight w:val="28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432692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Dotacija za stražarske službe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61.400,00 €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61.400,00 €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56.904,60 €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92,68%</w:t>
            </w:r>
          </w:p>
        </w:tc>
      </w:tr>
      <w:tr w:rsidR="00662696" w:rsidRPr="00662696" w:rsidTr="00235D0C">
        <w:trPr>
          <w:trHeight w:val="315"/>
        </w:trPr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Direkcija za imovinsko - pravne poslove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3.530.680,00 €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3.194.699,00 €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2.022.487,83 €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63,31%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81.500,00 €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81.500,00 €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79.206,75 €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97,19%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6.600,00 €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6.600,00 €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16.626,64 €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95,01%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5.251,65 €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80,79%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728,46 €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80,94%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530,00 €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530,00 €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160,01 €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30,19%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530,00 €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530,00 €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160,01 €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30,19%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1.009,00 €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888,75 €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88,08%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509,00 €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508,75 €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Publikacije, 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380,00 €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76,00%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3.900,00 €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3.510,00 €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1.427,05 €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40,66%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810,00 €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321,41 €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39,68%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41461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Usluge notara i državnog arhiva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1.105,64 €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40,95%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135.000,00 €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83.592,28 €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61,92%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po osnovu sudskih postupaka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135.000,00 €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83.592,28 €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61,92%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3.293.750,00 €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2.973.150,00 €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1.857.212,99 €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62,47%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za uređenje zemljišta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3.293.750,00 €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2.973.150,00 €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1.857.212,99 €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62,47%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Sekretarijat za društvene djelatnosti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1.133.200,00 €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1.108.207,30 €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996.654,81 €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89,93%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156.700,00 €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169.207,30 €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169.034,25 €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99,90%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105.134,77 €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105.134,77 €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13.887,19 €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13.887,19 €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34.000,00 €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35.379,70 €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35.379,70 €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12.826,95 €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98,67%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1.805,64 €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1.805,64 €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101.500,00 €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91.500,00 €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73.001,57 €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79,78%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1.477,64 €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98,51%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1021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Posebne namjene - gerantološka služba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44.193,84 €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98,21%</w:t>
            </w:r>
          </w:p>
        </w:tc>
      </w:tr>
      <w:tr w:rsidR="00662696" w:rsidRPr="00662696" w:rsidTr="00E20D38">
        <w:trPr>
          <w:trHeight w:val="5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27.330,09 €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60,73%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54.000,00 €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58.700,00 €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49.421,49 €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84,19%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268,24 €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29,80%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0960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Usluge prevoza - prevoz učenika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32.250,55 €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92,14%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0960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Ugovorene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8.300,00 €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5.828,17 €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70,22%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41499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Promotivne aktivnosti - kulturne manifestacije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8.924,53 €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89,25%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Promotivne usluge - izdavaštvo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2.150,00 €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47,78%</w:t>
            </w:r>
          </w:p>
        </w:tc>
      </w:tr>
      <w:tr w:rsidR="00662696" w:rsidRPr="00662696" w:rsidTr="00E20D38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596.000,00 €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576.000,00 €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492.397,50 €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85,49%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0760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za zdravstvenu zaštitu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690,00 €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7,67%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institucijama sporta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350.000,00 €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333.716,41 €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95,35%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nevladinim organizacijama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31.000,00 €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29.231,98 €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94,30%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za jednokratne socijalne pomo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ć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56.264,00 €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62,52%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0950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transferi pojedincima-stipendije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54.000,00 €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50.130,00 €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92,83%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0950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transferi pojedincima - učenici i studenti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27.000,00 €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7.365,11 €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27,28%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43192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Crvenom krstu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212.800,00 €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212.800,00 €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43268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Ugovorene medijske usluge- Radio Tivat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212.800,00 €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212.800,00 €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zaštite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473.700,00 €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509.583,06 €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489.274,73 €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96,01%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417.100,00 €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446.777,46 €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446.777,46 €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247.823,37 €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247.823,37 €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33.766,27 €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33.766,27 €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88.275,08 €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88.275,08 €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69.000,00 €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72.521,49 €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72.521,49 €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4.391,25 €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4.391,25 €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6.765,93 €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96,66%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6.765,93 €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96,66%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39.100,00 €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39.108,60 €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24.563,79 €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62,81%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566,28 €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56,63%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16.796,67 €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108,60 €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108,58 €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7.092,26 €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70,92%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1.470,99 €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73,55%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1.470,99 €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73,55%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7.330,00 €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7.329,56 €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7.330,00 €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7.329,56 €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7.367,00 €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2.367,00 €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32,13%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2.367,00 €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2.367,00 €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Direkcija za investicije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3.078.400,00 €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3.407.025,68 €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1.101.049,37 €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32,32%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127.400,00 €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138.150,68 €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138.148,33 €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85.115,29 €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85.114,39 €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11.340,01 €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11.339,88 €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29.518,25 €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29.517,57 €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10.702,58 €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10.702,15 €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1.474,55 €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1.474,34 €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950,00 €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950,00 €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426,39 €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44,88%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426,39 €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44,88%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1.340,00 €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766,00 €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57,16%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456,00 €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57,00%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0432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540,00 €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310,00 €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57,41%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15.650,00 €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14.085,00 €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12.355,82 €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87,72%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650,00 €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585,00 €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191,46 €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32,73%</w:t>
            </w:r>
          </w:p>
        </w:tc>
      </w:tr>
      <w:tr w:rsidR="00662696" w:rsidRPr="00662696" w:rsidTr="00E20D38">
        <w:trPr>
          <w:trHeight w:val="5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4147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Konsultantske usluge, projekti i studije - geodetske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12.164,36 €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90,11%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968,00 €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21,51%</w:t>
            </w:r>
          </w:p>
        </w:tc>
      </w:tr>
      <w:tr w:rsidR="00662696" w:rsidRPr="00662696" w:rsidTr="00E20D3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968,00 €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21,51%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2.928.000,00 €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3.248.000,00 €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948.384,83 €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29,20%</w:t>
            </w:r>
          </w:p>
        </w:tc>
      </w:tr>
      <w:tr w:rsidR="00662696" w:rsidRPr="00662696" w:rsidTr="00E20D3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za infrastrukturu opšteg zna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aja- Ugovoreni a nerealizovane obaveze iz prethodnog perioda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2.448.444,31 €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2.261.444,31 €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614.581,58 €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27,18%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44151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Sredstva transporta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44153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Oprema za službu zaštite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5.929,00 €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84,70%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Investiciono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102.000,00 €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109.000,00 €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20.393,55 €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18,71%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210.555,69 €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710.555,69 €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276.276,38 €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38,88%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44192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Izrada projektne dokumentacije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31.204,32 €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20,80%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JU Centar za kulturu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523.000,00 €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624.911,81 €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615.927,10 €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98,56%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245.400,00 €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244.500,00 €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241.820,86 €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98,90%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148.900,00 €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148.900,00 €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148.900,00 €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52.900,00 €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52.000,00 €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18.542,82 €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88,30%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2.600,00 €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2.378,04 €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91,46%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23.154,00 €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22.704,08 €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98,06%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450,89 €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50,10%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električnu energiju - Centar za kulturu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20.192,00 €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20.191,36 €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2.062,00 €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2.061,83 €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149.000,00 €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214.623,81 €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213.086,04 €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99,28%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3.836,75 €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85,26%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6.484,05 €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6.484,05 €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Ugovorene  usluge - programske aktivnosti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188.139,76 €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188.138,89 €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14.626,35 €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94,36%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30.117,00 €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30.116,35 €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ć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e održavanje opreme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30.117,00 €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30.116,35 €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13.600,00 €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19.517,00 €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16.382,38 €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83,94%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12.767,00 €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12.326,09 €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96,55%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6.750,00 €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4.056,29 €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60,09%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93.000,00 €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91.817,39 €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98,73%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93.000,00 €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91.817,39 €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98,73%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JU Sportska dvorana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135.250,00 €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138.470,00 €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130.062,45 €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93,93%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103.000,00 €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103.000,00 €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103.000,00 €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62.300,00 €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62.300,00 €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62.300,00 €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8.400,00 €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8.400,00 €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8.400,00 €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22.400,00 €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22.400,00 €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22.400,00 €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8.800,00 €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12.450,00 €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13.770,00 €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9.910,00 €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71,97%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3.320,00 €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3.318,94 €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nu energiju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6.216,58 €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62,17%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374,48 €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83,22%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1.420,23 €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56,81%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1.420,23 €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56,81%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1.913,51 €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47,84%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Tekuce održavanje zgrade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1.913,51 €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47,84%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13.200,00 €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15.100,00 €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13.818,71 €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91,51%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6.100,00 €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5.060,70 €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82,96%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6.000,00 €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0860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2.758,01 €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91,93%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za lokalnu upravu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616.900,00 €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627.220,38 €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599.077,08 €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95,51%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296.700,00 €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305.176,54 €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305.176,54 €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187.154,16 €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187.154,16 €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23.647,48 €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23.647,48 €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65.000,00 €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26.300,00 €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26.300,00 €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26.300,00 €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2.900,00 €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3.074,90 €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3.074,90 €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2.186,17 €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99,37%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2.186,17 €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99,37%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105.000,00 €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98.510,84 €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96.292,39 €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97,75%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7.877,84 €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7.877,84 €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2.433,00 €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2.432,91 €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nu energiju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85.500,00 €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84.593,97 €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98,94%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0432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1.387,67 €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51,40%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100.000,00 €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99.000,00 €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85.168,27 €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86,03%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18.120,51 €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62,48%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Ostale usluge - dezinsekcija/deretizacija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7.270,00 €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72,70%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59.777,76 €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99,63%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40.433,00 €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40.431,52 €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Tekuce održavanje zgrade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11.075,00 €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11.074,13 €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Tekuce održavanje opreme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27.000,00 €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29.358,00 €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29.357,39 €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56.000,00 €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50.400,00 €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40.490,95 €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80,34%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Izrada i održavanje softvera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29.700,00 €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22.431,51 €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75,53%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20.700,00 €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18.059,44 €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87,24%</w:t>
            </w:r>
          </w:p>
        </w:tc>
      </w:tr>
      <w:tr w:rsidR="00662696" w:rsidRPr="00662696" w:rsidTr="00E20D38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24.337,45 €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43191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Transferi mjesnim zajednicama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26.500,00 €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24.337,45 €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91,84%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4.993,79 €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99,88%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44155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Kompjuterska oprema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4.993,79 €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99,88%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Služba za unutrašnju reviziju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49.170,00 €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49.170,00 €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47.996,73 €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97,61%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47.300,00 €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47.300,00 €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47.300,00 €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29.500,00 €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4.200,00 €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4.200,00 €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4.200,00 €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370,00 €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370,00 €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236,93 €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64,04%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370,00 €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370,00 €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236,93 €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64,04%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289,66 €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32,18%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289,66 €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57,93%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Publikacije, 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č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170,14 €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28,36%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170,14 €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28,36%</w:t>
            </w:r>
          </w:p>
        </w:tc>
      </w:tr>
      <w:tr w:rsidR="00662696" w:rsidRPr="00662696" w:rsidTr="00E20D38">
        <w:trPr>
          <w:trHeight w:val="4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Sekretarijat za inspekcijski i komunalni nadzor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278.400,00 €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279.223,39 €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275.903,39 €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98,81%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256.800,00 €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256.968,41 €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256.968,41 €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156.000,00 €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156.000,00 €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156.000,00 €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21.168,41 €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21.168,41 €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56.000,00 €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21.000,00 €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2.800,00 €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3.225,98 €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3.225,98 €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3.225,98 €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3.225,98 €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15.429,00 €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14.221,36 €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92,17%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1.497,78 €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99,85%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6.529,00 €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6.528,39 €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1.165,60 €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58,28%</w:t>
            </w:r>
          </w:p>
        </w:tc>
      </w:tr>
      <w:tr w:rsidR="00662696" w:rsidRPr="00662696" w:rsidTr="00E20D3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0432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5.400,00 €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5.029,59 €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93,14%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D43A02">
            <w:pPr>
              <w:ind w:left="335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D43A02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1.487,64 €             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41,32%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1.487,64 €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41,32%</w:t>
            </w:r>
          </w:p>
        </w:tc>
      </w:tr>
      <w:tr w:rsidR="00662696" w:rsidRPr="00662696" w:rsidTr="00E20D3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JU Muzej i galerija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162.300,00 €        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168.750,00 €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156.192,41 €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92,56%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114.800,00 €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114.800,00 €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114.800,00 €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70.000,00 €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9.400,00 €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9.400,00 €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9.400,00 €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9.100,00 €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9.100,00 €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9.100,00 €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1.300,00 €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12.985,00 €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11.921,86 €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91,81%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688,45 €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45,90%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8.900,00 €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8.797,76 €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98,85%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2.085,00 €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2.083,65 €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352,00 €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70,40%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28.500,00 €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27.965,00 €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17.614,70 €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62,99%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1.500,00 €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2.083,00 €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2.082,90 €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Ugovorene  usluge - programske aktivnosti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15.532,00 €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15.531,80 €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0,00 €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916,27 €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91,63%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235D0C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</w:t>
            </w:r>
            <w:r w:rsidR="00235D0C">
              <w:rPr>
                <w:color w:val="000000"/>
                <w:sz w:val="20"/>
                <w:szCs w:val="20"/>
                <w:lang w:val="en-GB" w:eastAsia="en-GB"/>
              </w:rPr>
              <w:t>ć</w:t>
            </w:r>
            <w:r w:rsidRPr="00662696">
              <w:rPr>
                <w:color w:val="000000"/>
                <w:sz w:val="20"/>
                <w:szCs w:val="20"/>
                <w:lang w:val="en-GB" w:eastAsia="en-GB"/>
              </w:rPr>
              <w:t>e održavanje opreme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916,27 €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91,63%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10.939,58 €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91,16%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8.144,68 €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90,50%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3.000,00 €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2.794,90 €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93,16%</w:t>
            </w:r>
          </w:p>
        </w:tc>
      </w:tr>
      <w:tr w:rsidR="00662696" w:rsidRPr="00662696" w:rsidTr="00E20D38">
        <w:trPr>
          <w:trHeight w:val="5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JU Dnevni centar za djecu i mlade sa smetnjama i teškoćama u razvoju Tivat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255.550,00 €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256.998,09 €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230.541,23 €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89,71%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212.900,00 €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209.700,00 €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205.301,60 €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97,90%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129.500,00 €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129.500,00 €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128.308,09 €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99,08%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17.200,00 €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16.000,00 €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15.992,90 €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99,96%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45.500,00 €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42.650,51 €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93,74%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18.400,00 €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16.600,00 €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16.278,12 €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98,06%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2.100,00 €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2.071,98 €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98,67%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18.500,00 €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16.978,09 €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7.501,56 €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44,18%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430,00 €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25,29%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6.151,90 €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45,57%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1.778,09 €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919,66 €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51,72%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3.450,00 €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4.250,00 €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3.615,55 €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85,07%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1.220,60 €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93,89%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2.750,00 €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2.750,00 €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2.244,95 €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81,63%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4146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Advokatske, notarske i pravne usluge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150,00 €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75,00%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2.400,00 €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2.170,00 €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161,20 €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7,43%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Tekuce održavanje zgrade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100,00 € 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5,20 €   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5,20%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Tekuce održavanje opreme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2.300,00 €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2.070,00 €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156,00 €   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7,54%</w:t>
            </w:r>
          </w:p>
        </w:tc>
      </w:tr>
      <w:tr w:rsidR="00662696" w:rsidRPr="00662696" w:rsidTr="00E20D3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18.300,00 €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23.900,00 €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13.961,32 €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58,42%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62696" w:rsidRPr="00662696" w:rsidRDefault="00662696" w:rsidP="00662696">
            <w:pPr>
              <w:jc w:val="center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15.000,00 €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13.500,00 €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4.765,93 €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35,30%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2.000,00 €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1.800,00 €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1.175,74 €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65,32%</w:t>
            </w:r>
          </w:p>
        </w:tc>
      </w:tr>
      <w:tr w:rsidR="00662696" w:rsidRPr="00662696" w:rsidTr="00E20D38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62696" w:rsidRPr="00662696" w:rsidRDefault="00662696" w:rsidP="00662696">
            <w:pPr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1091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1.300,00 €        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8.600,00 €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 xml:space="preserve">8.019,65 €        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96" w:rsidRPr="00662696" w:rsidRDefault="00662696" w:rsidP="00662696">
            <w:pPr>
              <w:jc w:val="right"/>
              <w:rPr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color w:val="000000"/>
                <w:sz w:val="20"/>
                <w:szCs w:val="20"/>
                <w:lang w:val="en-GB" w:eastAsia="en-GB"/>
              </w:rPr>
              <w:t>93,25%</w:t>
            </w:r>
          </w:p>
        </w:tc>
      </w:tr>
      <w:tr w:rsidR="00662696" w:rsidRPr="00662696" w:rsidTr="00E20D38">
        <w:trPr>
          <w:trHeight w:val="270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16.945.200,00 €  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16.945.200,00 €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13.031.012,14 €      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hideMark/>
          </w:tcPr>
          <w:p w:rsidR="00662696" w:rsidRPr="00662696" w:rsidRDefault="00662696" w:rsidP="00662696">
            <w:pPr>
              <w:jc w:val="right"/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62696">
              <w:rPr>
                <w:b/>
                <w:bCs/>
                <w:color w:val="000000"/>
                <w:sz w:val="20"/>
                <w:szCs w:val="20"/>
                <w:lang w:val="en-GB" w:eastAsia="en-GB"/>
              </w:rPr>
              <w:t>76,90%</w:t>
            </w:r>
          </w:p>
        </w:tc>
      </w:tr>
    </w:tbl>
    <w:p w:rsidR="00563225" w:rsidRDefault="00563225">
      <w:pPr>
        <w:rPr>
          <w:noProof/>
          <w:lang w:val="sr-Latn-ME"/>
        </w:rPr>
      </w:pPr>
    </w:p>
    <w:p w:rsidR="00563225" w:rsidRDefault="00563225">
      <w:pPr>
        <w:rPr>
          <w:noProof/>
          <w:lang w:val="sr-Latn-ME"/>
        </w:rPr>
      </w:pPr>
    </w:p>
    <w:p w:rsidR="00515E42" w:rsidRDefault="00515E42">
      <w:pPr>
        <w:rPr>
          <w:noProof/>
          <w:lang w:val="sr-Latn-ME"/>
        </w:rPr>
      </w:pPr>
    </w:p>
    <w:p w:rsidR="00834420" w:rsidRDefault="00834420">
      <w:pPr>
        <w:rPr>
          <w:noProof/>
          <w:lang w:val="sr-Latn-ME"/>
        </w:rPr>
      </w:pPr>
    </w:p>
    <w:p w:rsidR="00834420" w:rsidRDefault="00834420">
      <w:pPr>
        <w:rPr>
          <w:noProof/>
          <w:lang w:val="sr-Latn-ME"/>
        </w:rPr>
      </w:pPr>
    </w:p>
    <w:p w:rsidR="00834420" w:rsidRPr="00BF2514" w:rsidRDefault="00834420">
      <w:pPr>
        <w:rPr>
          <w:noProof/>
          <w:lang w:val="sr-Latn-ME"/>
        </w:rPr>
      </w:pPr>
    </w:p>
    <w:p w:rsidR="00F51160" w:rsidRPr="00BF2514" w:rsidRDefault="00F51160">
      <w:pPr>
        <w:rPr>
          <w:noProof/>
          <w:lang w:val="sr-Latn-ME"/>
        </w:rPr>
      </w:pPr>
    </w:p>
    <w:p w:rsidR="00B50D9D" w:rsidRPr="00BF2514" w:rsidRDefault="00B50D9D">
      <w:pPr>
        <w:rPr>
          <w:noProof/>
          <w:lang w:val="sr-Latn-ME"/>
        </w:rPr>
      </w:pPr>
    </w:p>
    <w:p w:rsidR="00B50D9D" w:rsidRPr="00BF2514" w:rsidRDefault="00B50D9D" w:rsidP="00B50D9D">
      <w:pPr>
        <w:jc w:val="center"/>
        <w:rPr>
          <w:sz w:val="22"/>
          <w:szCs w:val="22"/>
          <w:lang w:val="sr-Latn-ME"/>
        </w:rPr>
      </w:pPr>
      <w:r w:rsidRPr="00BF2514">
        <w:rPr>
          <w:sz w:val="22"/>
          <w:szCs w:val="22"/>
          <w:lang w:val="sr-Latn-ME"/>
        </w:rPr>
        <w:t>Član 5</w:t>
      </w:r>
    </w:p>
    <w:p w:rsidR="00B50D9D" w:rsidRPr="00BF2514" w:rsidRDefault="00B50D9D" w:rsidP="00B50D9D">
      <w:pPr>
        <w:jc w:val="center"/>
        <w:rPr>
          <w:sz w:val="22"/>
          <w:szCs w:val="22"/>
          <w:lang w:val="sr-Latn-ME"/>
        </w:rPr>
      </w:pPr>
    </w:p>
    <w:p w:rsidR="00B50D9D" w:rsidRPr="00BF2514" w:rsidRDefault="00B50D9D" w:rsidP="00256A03">
      <w:pPr>
        <w:jc w:val="both"/>
        <w:rPr>
          <w:sz w:val="22"/>
          <w:szCs w:val="22"/>
          <w:lang w:val="sr-Latn-ME"/>
        </w:rPr>
      </w:pPr>
      <w:r w:rsidRPr="00BF2514">
        <w:rPr>
          <w:sz w:val="22"/>
          <w:szCs w:val="22"/>
          <w:lang w:val="sr-Latn-ME"/>
        </w:rPr>
        <w:t>Izvještaj o novčanim tokovima I prema ekonomskoj kl</w:t>
      </w:r>
      <w:r w:rsidR="00893EE5">
        <w:rPr>
          <w:sz w:val="22"/>
          <w:szCs w:val="22"/>
          <w:lang w:val="sr-Latn-ME"/>
        </w:rPr>
        <w:t>asifikaciji prikazan je na Obraz</w:t>
      </w:r>
      <w:r w:rsidRPr="00BF2514">
        <w:rPr>
          <w:sz w:val="22"/>
          <w:szCs w:val="22"/>
          <w:lang w:val="sr-Latn-ME"/>
        </w:rPr>
        <w:t>cu 1.</w:t>
      </w:r>
    </w:p>
    <w:p w:rsidR="00B50D9D" w:rsidRDefault="00B50D9D" w:rsidP="00B50D9D"/>
    <w:p w:rsidR="00776BF9" w:rsidRPr="00834420" w:rsidRDefault="00776BF9" w:rsidP="00834420"/>
    <w:p w:rsidR="00005F00" w:rsidRPr="004F4DDB" w:rsidRDefault="00834420" w:rsidP="00B50D9D">
      <w:r w:rsidRPr="00834420">
        <w:rPr>
          <w:noProof/>
          <w:lang w:val="en-GB" w:eastAsia="en-GB"/>
        </w:rPr>
        <w:lastRenderedPageBreak/>
        <w:drawing>
          <wp:inline distT="0" distB="0" distL="0" distR="0">
            <wp:extent cx="6734600" cy="9722485"/>
            <wp:effectExtent l="0" t="0" r="9525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575" cy="972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D9D" w:rsidRPr="00BF2514" w:rsidRDefault="00B50D9D" w:rsidP="00B50D9D">
      <w:pPr>
        <w:rPr>
          <w:sz w:val="22"/>
          <w:szCs w:val="22"/>
          <w:lang w:val="sr-Latn-ME"/>
        </w:rPr>
      </w:pPr>
    </w:p>
    <w:p w:rsidR="00256A03" w:rsidRDefault="00256A03" w:rsidP="00BF2514">
      <w:pPr>
        <w:jc w:val="center"/>
        <w:rPr>
          <w:noProof/>
          <w:lang w:val="sr-Latn-ME"/>
        </w:rPr>
      </w:pPr>
    </w:p>
    <w:p w:rsidR="00BF2514" w:rsidRPr="00515E42" w:rsidRDefault="00BF2514" w:rsidP="00BF2514">
      <w:pPr>
        <w:jc w:val="center"/>
        <w:rPr>
          <w:noProof/>
          <w:sz w:val="22"/>
          <w:szCs w:val="22"/>
          <w:lang w:val="sr-Latn-ME"/>
        </w:rPr>
      </w:pPr>
      <w:r w:rsidRPr="00515E42">
        <w:rPr>
          <w:noProof/>
          <w:sz w:val="22"/>
          <w:szCs w:val="22"/>
          <w:lang w:val="sr-Latn-ME"/>
        </w:rPr>
        <w:t>Član 6</w:t>
      </w:r>
    </w:p>
    <w:p w:rsidR="00BF2514" w:rsidRPr="00515E42" w:rsidRDefault="00BF2514" w:rsidP="00BF2514">
      <w:pPr>
        <w:jc w:val="center"/>
        <w:rPr>
          <w:noProof/>
          <w:sz w:val="22"/>
          <w:szCs w:val="22"/>
          <w:lang w:val="sr-Latn-ME"/>
        </w:rPr>
      </w:pPr>
    </w:p>
    <w:p w:rsidR="00D57CC2" w:rsidRPr="00515E42" w:rsidRDefault="00D57CC2" w:rsidP="00BF2514">
      <w:pPr>
        <w:jc w:val="center"/>
        <w:rPr>
          <w:noProof/>
          <w:sz w:val="22"/>
          <w:szCs w:val="22"/>
          <w:lang w:val="sr-Latn-ME"/>
        </w:rPr>
      </w:pPr>
    </w:p>
    <w:p w:rsidR="00BF2514" w:rsidRPr="00515E42" w:rsidRDefault="00BF2514" w:rsidP="00BF2514">
      <w:pPr>
        <w:rPr>
          <w:noProof/>
          <w:sz w:val="22"/>
          <w:szCs w:val="22"/>
          <w:lang w:val="sr-Latn-ME"/>
        </w:rPr>
      </w:pPr>
      <w:r w:rsidRPr="00515E42">
        <w:rPr>
          <w:noProof/>
          <w:sz w:val="22"/>
          <w:szCs w:val="22"/>
          <w:lang w:val="sr-Latn-ME"/>
        </w:rPr>
        <w:t>Izvještaj o korišćenju sredstava iz tekuće budžetske rezerve prikazan je na Obrascu 9.</w:t>
      </w:r>
    </w:p>
    <w:tbl>
      <w:tblPr>
        <w:tblW w:w="9754" w:type="dxa"/>
        <w:tblInd w:w="32" w:type="dxa"/>
        <w:tblLayout w:type="fixed"/>
        <w:tblLook w:val="00A0" w:firstRow="1" w:lastRow="0" w:firstColumn="1" w:lastColumn="0" w:noHBand="0" w:noVBand="0"/>
      </w:tblPr>
      <w:tblGrid>
        <w:gridCol w:w="717"/>
        <w:gridCol w:w="381"/>
        <w:gridCol w:w="558"/>
        <w:gridCol w:w="789"/>
        <w:gridCol w:w="4044"/>
        <w:gridCol w:w="1079"/>
        <w:gridCol w:w="622"/>
        <w:gridCol w:w="1564"/>
      </w:tblGrid>
      <w:tr w:rsidR="00E64FB4" w:rsidRPr="00515E42" w:rsidTr="00E20D38">
        <w:trPr>
          <w:trHeight w:val="300"/>
        </w:trPr>
        <w:tc>
          <w:tcPr>
            <w:tcW w:w="975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2642" w:rsidRDefault="00562642" w:rsidP="00E64FB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4FB4" w:rsidRPr="00515E42" w:rsidRDefault="00E64FB4" w:rsidP="00E64FB4">
            <w:pPr>
              <w:jc w:val="center"/>
              <w:rPr>
                <w:b/>
                <w:bCs/>
                <w:sz w:val="20"/>
                <w:szCs w:val="20"/>
              </w:rPr>
            </w:pPr>
            <w:r w:rsidRPr="00515E42">
              <w:rPr>
                <w:b/>
                <w:bCs/>
                <w:sz w:val="20"/>
                <w:szCs w:val="20"/>
              </w:rPr>
              <w:t>IZVJEŠTAJ</w:t>
            </w:r>
          </w:p>
        </w:tc>
      </w:tr>
      <w:tr w:rsidR="00E64FB4" w:rsidRPr="00515E42" w:rsidTr="00E20D38">
        <w:trPr>
          <w:trHeight w:val="300"/>
        </w:trPr>
        <w:tc>
          <w:tcPr>
            <w:tcW w:w="975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FB4" w:rsidRPr="00515E42" w:rsidRDefault="00E64FB4" w:rsidP="00E64FB4">
            <w:pPr>
              <w:jc w:val="center"/>
              <w:rPr>
                <w:b/>
                <w:bCs/>
                <w:sz w:val="20"/>
                <w:szCs w:val="20"/>
              </w:rPr>
            </w:pPr>
            <w:r w:rsidRPr="00515E42">
              <w:rPr>
                <w:b/>
                <w:bCs/>
                <w:sz w:val="20"/>
                <w:szCs w:val="20"/>
              </w:rPr>
              <w:t>O NAČINU UTROŠKA SREDSTAVA TEKUĆE BUDŽETSKE REZERVE</w:t>
            </w:r>
          </w:p>
        </w:tc>
      </w:tr>
      <w:tr w:rsidR="00834420" w:rsidRPr="00515E42" w:rsidTr="00E20D38">
        <w:trPr>
          <w:gridAfter w:val="2"/>
          <w:wAfter w:w="2186" w:type="dxa"/>
          <w:trHeight w:val="300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4420" w:rsidRPr="00515E42" w:rsidRDefault="00834420" w:rsidP="00E64F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4420" w:rsidRPr="00515E42" w:rsidRDefault="00834420" w:rsidP="00E64F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4420" w:rsidRPr="00515E42" w:rsidRDefault="00834420" w:rsidP="00E64F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FB4" w:rsidRPr="00515E42" w:rsidRDefault="00E64FB4" w:rsidP="00E64FB4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Red. broj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FB4" w:rsidRPr="00515E42" w:rsidRDefault="00E64FB4" w:rsidP="00E64FB4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Eko kod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FB4" w:rsidRPr="00515E42" w:rsidRDefault="00E64FB4" w:rsidP="00C2155C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Naziv izdatka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FB4" w:rsidRPr="00515E42" w:rsidRDefault="00E64FB4" w:rsidP="0083442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5E42">
              <w:rPr>
                <w:b/>
                <w:bCs/>
                <w:color w:val="000000"/>
                <w:sz w:val="20"/>
                <w:szCs w:val="20"/>
              </w:rPr>
              <w:t>Utrošena sredst</w:t>
            </w:r>
            <w:r w:rsidR="00515E42" w:rsidRPr="00515E42">
              <w:rPr>
                <w:b/>
                <w:bCs/>
                <w:color w:val="000000"/>
                <w:sz w:val="20"/>
                <w:szCs w:val="20"/>
              </w:rPr>
              <w:t>va TBR</w:t>
            </w:r>
            <w:r w:rsidR="00834420">
              <w:rPr>
                <w:b/>
                <w:bCs/>
                <w:color w:val="000000"/>
                <w:sz w:val="20"/>
                <w:szCs w:val="20"/>
              </w:rPr>
              <w:t xml:space="preserve"> (€)</w:t>
            </w:r>
            <w:r w:rsidR="00515E42" w:rsidRPr="00515E42">
              <w:rPr>
                <w:b/>
                <w:bCs/>
                <w:color w:val="000000"/>
                <w:sz w:val="20"/>
                <w:szCs w:val="20"/>
              </w:rPr>
              <w:t xml:space="preserve"> u prethodnoj godini (20</w:t>
            </w:r>
            <w:r w:rsidR="00834420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515E4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FB4" w:rsidRPr="00515E42" w:rsidRDefault="00E64FB4" w:rsidP="00834420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bCs/>
                <w:color w:val="000000"/>
                <w:sz w:val="20"/>
                <w:szCs w:val="20"/>
              </w:rPr>
              <w:t>Utrošena sredstva TBR</w:t>
            </w:r>
            <w:r w:rsidR="00834420">
              <w:rPr>
                <w:b/>
                <w:bCs/>
                <w:color w:val="000000"/>
                <w:sz w:val="20"/>
                <w:szCs w:val="20"/>
              </w:rPr>
              <w:t xml:space="preserve"> (€)</w:t>
            </w:r>
            <w:r w:rsidRPr="00515E42">
              <w:rPr>
                <w:b/>
                <w:bCs/>
                <w:color w:val="000000"/>
                <w:sz w:val="20"/>
                <w:szCs w:val="20"/>
              </w:rPr>
              <w:t xml:space="preserve"> u tekućoj godini (20</w:t>
            </w:r>
            <w:r w:rsidR="00515E42" w:rsidRPr="00515E42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34420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515E4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ind w:firstLineChars="800" w:firstLine="1601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5E42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5</w:t>
            </w: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4111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Neto zarade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4112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Porez na zarade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4113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Doprinosi na teret zaposlenog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4114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Doprinosi na teret poslodavca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4115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Opštinski prirez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 xml:space="preserve">    4121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Naknada za zimnicu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Naknada za stanovanje i odvojen život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Naknada za prevoz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Jubilarne nagrade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Otpremnine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4126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Naknade skupštinskim poslanicima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4127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Ostale naknade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F3A24" w:rsidP="00E64F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6.900,00</w:t>
            </w: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 14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 xml:space="preserve">Rashodi za administrativni materijal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Materijal za zdravstvenu zaštitu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Materijal za posebne namjene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Rashodi za energiju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Rashodi za gorivo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4139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Ostali rashodi za materijal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Službena putovanja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Reprezentacija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Komunikacione usluge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Bankarske usluge i negativne kursne razlike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Usluge prevoza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F3A24" w:rsidP="00E64F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3.210,00</w:t>
            </w: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4146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Advokatske, notarske i pravne usluge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834420" w:rsidP="00E64FB4">
            <w:pPr>
              <w:jc w:val="right"/>
              <w:rPr>
                <w:color w:val="000000"/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1.210,00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Konsultantske usluge, projekti i studije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4148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Usluge stručnog usavršavanja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4149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Ostale usluge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834420" w:rsidP="00E64FB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29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4151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Tekuće održavanje javne infrastrukture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4152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Tekuće održavanje građevinskih objekata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4153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Tekuće održavanje opreme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4161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Kamate rezidentima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4162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Kamate nerezidentima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4171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Zakup objekata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4172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Zakup opreme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4173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Zakup zemljišta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4181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Subvencije za proizvodnju i pružanje usluga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 xml:space="preserve">4182 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Izvozne subvencije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39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4183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Uvozne subvencije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po osnovu isplate ugovora o djelu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po osnovu troškova sudskih postupaka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Izrada i održavanje softvera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Osiguranje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Kontribucije za članstvo u domaćim i međunarodnim organizacijama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4196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Komunalne naknade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 4197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Kazne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4198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Takse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4199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49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Dječiji dodaci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4212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Boračko-invalidska zaštita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4213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Materijalno obezbjeđenje porodice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4214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Porodiljska odsustva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4215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Tuđa njega i pomoć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4216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Ishrana djece u predškolskim ustanovama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Izdržavanje štićenika u domovima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4218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Ostala prava iz oblasti socijalne zaštite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4221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Garantovane zarade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4222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Otpremnine za tehnološke viškove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59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4223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Dokup staža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4224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Naknade nezaposlenim licima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4225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Ostalo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Starosna penzija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Invalidska penzija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Porodična penzija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Dodaci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4236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Ostala prava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4237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Doprinosi za zdravstvenu zaštitu penzionera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69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4241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Liječenje van Crne Gore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4251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Ortopedske sprave i pomagala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4252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Naknada za bolovanje preko 60 dana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4253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Naknada za putne troškove osiguranika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za zdravstvenu zaštitu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E64FB4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4FB4" w:rsidRPr="00515E42" w:rsidRDefault="00E64FB4" w:rsidP="00E64FB4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obrazovanju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FB4" w:rsidRPr="00515E42" w:rsidRDefault="00E64FB4" w:rsidP="00E64FB4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institucijama kulture i sporta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nevladinim organizacijama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2.931,40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EF3A24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7.300,00</w:t>
            </w: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4315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političkim partijama, strankama i udruženjima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3.791,55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4316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za jednokratne socijalne pomoći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79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4317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za lična primanja pripravnika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4318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Ostali transferi pojedincima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3.427,50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EF3A24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13.925,85</w:t>
            </w: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4319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Ostali transferi institucijama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131.907,16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EF3A24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85.501,79</w:t>
            </w: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4321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Fondu penzijskog i invalidskog osiguranja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Fondu za zdravstveno osiguranje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4323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Zavodu za zapošljavanje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235D0C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4324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opštinama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235D0C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4325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budžetu države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235D0C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4326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Transferi javnim preduzećima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EF3A24" w:rsidP="008344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13.693,00</w:t>
            </w: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infrastrukturu opšteg značaja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89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4412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lokalnu infrastrukturu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4413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građevinske objekte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4414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uređenje zemljišta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4415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opremu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4416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investiciono održavanje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4417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zalihe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4418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Izdaci za kupovinu hartija od vrijednosti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EF3A24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4419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Ostali kapitalni izdaci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EF3A24" w:rsidRDefault="00EF3A24" w:rsidP="00834420">
            <w:pPr>
              <w:jc w:val="right"/>
              <w:rPr>
                <w:bCs/>
                <w:sz w:val="20"/>
                <w:szCs w:val="20"/>
              </w:rPr>
            </w:pPr>
            <w:r w:rsidRPr="00EF3A24">
              <w:rPr>
                <w:bCs/>
                <w:sz w:val="20"/>
                <w:szCs w:val="20"/>
              </w:rPr>
              <w:t>9.000,00</w:t>
            </w: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4511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Pozajmice i krediti nefinansijskim institucijama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4512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Pozajmice i krediti finansijskim institucijama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99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4513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Pozajmice i krediti pojedincima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4514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Pozajmice i krediti vanbudžetskim fondovima i opštinama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4515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Ostale pozajmice i krediti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4611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Otplata hartija od vrijednosti i kredita rezidentima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4612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Otplata hartija od vrijednosti i kredita nerezidentima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4621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Otplata garancija u zemlji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4622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Otplata garancija u inostranstvu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106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4630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420" w:rsidRPr="00515E42" w:rsidRDefault="00834420" w:rsidP="00834420">
            <w:pPr>
              <w:rPr>
                <w:sz w:val="20"/>
                <w:szCs w:val="20"/>
              </w:rPr>
            </w:pPr>
            <w:r w:rsidRPr="00515E42">
              <w:rPr>
                <w:sz w:val="20"/>
                <w:szCs w:val="20"/>
              </w:rPr>
              <w:t>Otplata obaveza iz prethodnog perioda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34420" w:rsidRPr="00515E42" w:rsidTr="00E20D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center"/>
              <w:rPr>
                <w:b/>
                <w:sz w:val="20"/>
                <w:szCs w:val="20"/>
              </w:rPr>
            </w:pPr>
            <w:r w:rsidRPr="00515E42">
              <w:rPr>
                <w:b/>
                <w:sz w:val="20"/>
                <w:szCs w:val="20"/>
              </w:rPr>
              <w:t>U K U P N 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834420" w:rsidP="008344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175.817,61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420" w:rsidRPr="00515E42" w:rsidRDefault="00EF3A24" w:rsidP="008344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139.530,64</w:t>
            </w:r>
          </w:p>
        </w:tc>
      </w:tr>
    </w:tbl>
    <w:p w:rsidR="00776BF9" w:rsidRDefault="00776BF9" w:rsidP="00005F00">
      <w:pPr>
        <w:rPr>
          <w:noProof/>
          <w:sz w:val="22"/>
          <w:szCs w:val="22"/>
          <w:lang w:val="sr-Latn-ME"/>
        </w:rPr>
      </w:pPr>
    </w:p>
    <w:p w:rsidR="009062D0" w:rsidRDefault="009062D0" w:rsidP="00005F00">
      <w:pPr>
        <w:rPr>
          <w:noProof/>
          <w:sz w:val="22"/>
          <w:szCs w:val="22"/>
          <w:lang w:val="sr-Latn-ME"/>
        </w:rPr>
      </w:pPr>
    </w:p>
    <w:p w:rsidR="009062D0" w:rsidRDefault="009062D0" w:rsidP="00005F00">
      <w:pPr>
        <w:rPr>
          <w:noProof/>
          <w:sz w:val="22"/>
          <w:szCs w:val="22"/>
          <w:lang w:val="sr-Latn-ME"/>
        </w:rPr>
      </w:pPr>
    </w:p>
    <w:p w:rsidR="009062D0" w:rsidRDefault="009062D0" w:rsidP="00005F00">
      <w:pPr>
        <w:rPr>
          <w:noProof/>
          <w:sz w:val="22"/>
          <w:szCs w:val="22"/>
          <w:lang w:val="sr-Latn-ME"/>
        </w:rPr>
      </w:pPr>
    </w:p>
    <w:p w:rsidR="009062D0" w:rsidRDefault="009062D0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E20D38" w:rsidRDefault="00E20D38" w:rsidP="00005F00">
      <w:pPr>
        <w:rPr>
          <w:noProof/>
          <w:sz w:val="22"/>
          <w:szCs w:val="22"/>
          <w:lang w:val="sr-Latn-ME"/>
        </w:rPr>
      </w:pPr>
    </w:p>
    <w:p w:rsidR="00E20D38" w:rsidRDefault="00E20D38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BB7B95" w:rsidRDefault="00BB7B95" w:rsidP="00005F00">
      <w:pPr>
        <w:rPr>
          <w:noProof/>
          <w:sz w:val="22"/>
          <w:szCs w:val="22"/>
          <w:lang w:val="sr-Latn-ME"/>
        </w:rPr>
      </w:pPr>
    </w:p>
    <w:p w:rsidR="009062D0" w:rsidRDefault="009062D0" w:rsidP="00005F00">
      <w:pPr>
        <w:rPr>
          <w:noProof/>
          <w:sz w:val="22"/>
          <w:szCs w:val="22"/>
          <w:lang w:val="sr-Latn-ME"/>
        </w:rPr>
      </w:pPr>
    </w:p>
    <w:p w:rsidR="0074020C" w:rsidRDefault="0074020C" w:rsidP="00005F00">
      <w:pPr>
        <w:jc w:val="center"/>
        <w:rPr>
          <w:noProof/>
          <w:sz w:val="22"/>
          <w:szCs w:val="22"/>
          <w:lang w:val="sr-Latn-ME"/>
        </w:rPr>
      </w:pPr>
      <w:r w:rsidRPr="00256A03">
        <w:rPr>
          <w:noProof/>
          <w:sz w:val="22"/>
          <w:szCs w:val="22"/>
          <w:lang w:val="sr-Latn-ME"/>
        </w:rPr>
        <w:lastRenderedPageBreak/>
        <w:t>Član</w:t>
      </w:r>
      <w:r w:rsidR="00256A03" w:rsidRPr="00256A03">
        <w:rPr>
          <w:noProof/>
          <w:sz w:val="22"/>
          <w:szCs w:val="22"/>
          <w:lang w:val="sr-Latn-ME"/>
        </w:rPr>
        <w:t xml:space="preserve"> 7</w:t>
      </w:r>
      <w:r w:rsidR="00005F00">
        <w:rPr>
          <w:noProof/>
          <w:sz w:val="22"/>
          <w:szCs w:val="22"/>
          <w:lang w:val="sr-Latn-ME"/>
        </w:rPr>
        <w:t xml:space="preserve"> </w:t>
      </w:r>
    </w:p>
    <w:p w:rsidR="00623838" w:rsidRDefault="00623838" w:rsidP="00005F00">
      <w:pPr>
        <w:jc w:val="center"/>
        <w:rPr>
          <w:noProof/>
          <w:sz w:val="22"/>
          <w:szCs w:val="22"/>
          <w:lang w:val="sr-Latn-ME"/>
        </w:rPr>
      </w:pPr>
    </w:p>
    <w:p w:rsidR="004472C4" w:rsidRDefault="0074020C" w:rsidP="0074020C">
      <w:pPr>
        <w:rPr>
          <w:noProof/>
          <w:sz w:val="22"/>
          <w:szCs w:val="22"/>
          <w:lang w:val="sr-Latn-ME"/>
        </w:rPr>
      </w:pPr>
      <w:r w:rsidRPr="00256A03">
        <w:rPr>
          <w:noProof/>
          <w:sz w:val="22"/>
          <w:szCs w:val="22"/>
          <w:lang w:val="sr-Latn-ME"/>
        </w:rPr>
        <w:t>Izvještaj o stanju neizmirenih obaveza na 31.12.20</w:t>
      </w:r>
      <w:r w:rsidR="00B36118">
        <w:rPr>
          <w:noProof/>
          <w:sz w:val="22"/>
          <w:szCs w:val="22"/>
          <w:lang w:val="sr-Latn-ME"/>
        </w:rPr>
        <w:t>2</w:t>
      </w:r>
      <w:r w:rsidR="003A0E35">
        <w:rPr>
          <w:noProof/>
          <w:sz w:val="22"/>
          <w:szCs w:val="22"/>
          <w:lang w:val="sr-Latn-ME"/>
        </w:rPr>
        <w:t>1</w:t>
      </w:r>
      <w:r w:rsidRPr="00256A03">
        <w:rPr>
          <w:noProof/>
          <w:sz w:val="22"/>
          <w:szCs w:val="22"/>
          <w:lang w:val="sr-Latn-ME"/>
        </w:rPr>
        <w:t>. god</w:t>
      </w:r>
      <w:r w:rsidR="00005F00">
        <w:rPr>
          <w:noProof/>
          <w:sz w:val="22"/>
          <w:szCs w:val="22"/>
          <w:lang w:val="sr-Latn-ME"/>
        </w:rPr>
        <w:t>ine prikazan je na obrascu NEO.</w:t>
      </w:r>
    </w:p>
    <w:p w:rsidR="00623838" w:rsidRPr="00005F00" w:rsidRDefault="00623838" w:rsidP="0074020C">
      <w:pPr>
        <w:rPr>
          <w:noProof/>
          <w:sz w:val="22"/>
          <w:szCs w:val="22"/>
          <w:lang w:val="sr-Latn-ME"/>
        </w:rPr>
      </w:pP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1"/>
        <w:gridCol w:w="5281"/>
        <w:gridCol w:w="1784"/>
        <w:gridCol w:w="1488"/>
      </w:tblGrid>
      <w:tr w:rsidR="004A2342" w:rsidRPr="004A2342" w:rsidTr="00D43A02">
        <w:trPr>
          <w:trHeight w:val="37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lang w:val="sr-Latn-ME" w:eastAsia="sr-Latn-ME"/>
              </w:rPr>
              <w:t>IZVJEŠTAJ O NEIZMIRENIM OBAVEZAMA</w:t>
            </w:r>
          </w:p>
        </w:tc>
      </w:tr>
      <w:tr w:rsidR="004A2342" w:rsidRPr="004A2342" w:rsidTr="00D43A02">
        <w:trPr>
          <w:trHeight w:val="251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B361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>za period od 01-Jan-</w:t>
            </w:r>
            <w:r w:rsidR="000860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>21</w:t>
            </w:r>
            <w:r w:rsidRPr="004A234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 xml:space="preserve"> do 31-Dec-</w:t>
            </w:r>
            <w:r w:rsidR="000860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>21</w:t>
            </w:r>
          </w:p>
        </w:tc>
      </w:tr>
      <w:tr w:rsidR="004A2342" w:rsidRPr="004A2342" w:rsidTr="00D43A02">
        <w:trPr>
          <w:trHeight w:val="279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20"/>
                <w:szCs w:val="20"/>
                <w:lang w:val="sr-Latn-ME" w:eastAsia="sr-Latn-ME"/>
              </w:rPr>
              <w:t>Opština Tivat</w:t>
            </w:r>
          </w:p>
        </w:tc>
      </w:tr>
      <w:tr w:rsidR="004A2342" w:rsidRPr="004A2342" w:rsidTr="00D43A02">
        <w:trPr>
          <w:trHeight w:val="23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  <w:t>Redni broj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  <w:t>Vrsta neizmirene obaveze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  <w:t>Stanje neizmirenih obaveza opštine na kraju izvještajnog perioda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r-Latn-ME" w:eastAsia="sr-Latn-ME"/>
              </w:rPr>
              <w:t>Stanje neizmirenih obaveza javnih preduzeća i ustanova na kraju izvještajnog perioda</w:t>
            </w:r>
          </w:p>
        </w:tc>
      </w:tr>
      <w:tr w:rsidR="004A2342" w:rsidRPr="004A2342" w:rsidTr="00D43A02">
        <w:trPr>
          <w:trHeight w:val="29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I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za tekuće rashode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BC1B5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327.473,01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435.254,68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Obaveze za bruto zarade i doprinose na teret poslodavca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314.628,41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184.282,94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Obaveze za ostala lična primanja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3A0E3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0</w:t>
            </w:r>
            <w:r w:rsidR="00B36118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,00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3.409,33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Obaveze za ostale tekuće rashode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BC1B52" w:rsidP="004A234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12.844,60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247.562,41</w:t>
            </w:r>
            <w:r w:rsidR="004A2342" w:rsidRPr="004A2342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II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po transferima za socijalnu zaštitu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III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za transfere institucijama, pojedincima, NVO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10.963,58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IV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za kapitalne izdatke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B36118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V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po pozajmicama i kreditima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BC1B5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46.438,22 €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66.100,84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BC1B5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4A2342" w:rsidRDefault="00BC1B5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BC1B52" w:rsidRDefault="00BC1B52" w:rsidP="00BC1B52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glavnica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BC1B52" w:rsidRDefault="00BC1B52" w:rsidP="004A234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B52" w:rsidRPr="00BC1B52" w:rsidRDefault="00BC1B52" w:rsidP="004A234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66.100,84 €</w:t>
            </w:r>
          </w:p>
        </w:tc>
      </w:tr>
      <w:tr w:rsidR="00BC1B52" w:rsidRPr="004A2342" w:rsidTr="00BC1B52">
        <w:trPr>
          <w:trHeight w:val="129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4A2342" w:rsidRDefault="00BC1B5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BC1B52" w:rsidRDefault="00BC1B52" w:rsidP="00BC1B52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kamata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B52" w:rsidRPr="00BC1B52" w:rsidRDefault="00BC1B52" w:rsidP="004A234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46.438,22 €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B52" w:rsidRPr="00BC1B52" w:rsidRDefault="00BC1B52" w:rsidP="004A234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BC1B52">
              <w:rPr>
                <w:rFonts w:ascii="Arial" w:hAnsi="Arial" w:cs="Arial"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VI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po osnovu otplate dugova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b/>
                <w:bCs/>
                <w:color w:val="000000"/>
                <w:sz w:val="18"/>
                <w:szCs w:val="18"/>
                <w:lang w:val="sr-Latn-ME" w:eastAsia="sr-Latn-ME"/>
              </w:rPr>
              <w:t>VII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Obaveze iz rezervi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,00 €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0,00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  <w:tr w:rsidR="004A2342" w:rsidRPr="004A2342" w:rsidTr="00D43A02">
        <w:trPr>
          <w:trHeight w:val="25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4A2342" w:rsidP="004A23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5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4A2342" w:rsidP="004A234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UKUPNE NEIZMIRENE OBAVEZE  (I+II+III+IV+V+VI+VII)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342" w:rsidRPr="004A2342" w:rsidRDefault="003A0E35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384.874,81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342" w:rsidRPr="004A2342" w:rsidRDefault="00086077" w:rsidP="004A234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>501.355,52</w:t>
            </w:r>
            <w:r w:rsidR="004A2342" w:rsidRPr="004A234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r-Latn-ME" w:eastAsia="sr-Latn-ME"/>
              </w:rPr>
              <w:t xml:space="preserve"> €</w:t>
            </w:r>
          </w:p>
        </w:tc>
      </w:tr>
    </w:tbl>
    <w:p w:rsidR="00776BF9" w:rsidRDefault="00776BF9" w:rsidP="00005F00">
      <w:pPr>
        <w:rPr>
          <w:noProof/>
          <w:sz w:val="22"/>
          <w:szCs w:val="22"/>
          <w:lang w:val="sr-Latn-ME"/>
        </w:rPr>
      </w:pPr>
    </w:p>
    <w:p w:rsidR="00776BF9" w:rsidRDefault="00776BF9" w:rsidP="00256A03">
      <w:pPr>
        <w:jc w:val="center"/>
        <w:rPr>
          <w:noProof/>
          <w:sz w:val="22"/>
          <w:szCs w:val="22"/>
          <w:lang w:val="sr-Latn-ME"/>
        </w:rPr>
      </w:pPr>
    </w:p>
    <w:p w:rsidR="00DF5890" w:rsidRDefault="00256A03" w:rsidP="00256A03">
      <w:pPr>
        <w:jc w:val="center"/>
        <w:rPr>
          <w:noProof/>
          <w:sz w:val="22"/>
          <w:szCs w:val="22"/>
          <w:lang w:val="sr-Latn-ME"/>
        </w:rPr>
      </w:pPr>
      <w:r w:rsidRPr="00256A03">
        <w:rPr>
          <w:noProof/>
          <w:sz w:val="22"/>
          <w:szCs w:val="22"/>
          <w:lang w:val="sr-Latn-ME"/>
        </w:rPr>
        <w:t>Član 8</w:t>
      </w:r>
    </w:p>
    <w:p w:rsidR="00256A03" w:rsidRPr="00256A03" w:rsidRDefault="00256A03" w:rsidP="00256A03">
      <w:pPr>
        <w:jc w:val="center"/>
        <w:rPr>
          <w:noProof/>
          <w:sz w:val="22"/>
          <w:szCs w:val="22"/>
          <w:lang w:val="sr-Latn-ME"/>
        </w:rPr>
      </w:pPr>
    </w:p>
    <w:p w:rsidR="00256A03" w:rsidRPr="00256A03" w:rsidRDefault="006E600F" w:rsidP="00256A03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Ova Odluka stupa na snagu 8 dana od dana </w:t>
      </w:r>
      <w:r w:rsidR="00256A03" w:rsidRPr="00256A03">
        <w:rPr>
          <w:sz w:val="22"/>
          <w:szCs w:val="22"/>
          <w:lang w:val="hr-HR"/>
        </w:rPr>
        <w:t>ob</w:t>
      </w:r>
      <w:r>
        <w:rPr>
          <w:sz w:val="22"/>
          <w:szCs w:val="22"/>
          <w:lang w:val="hr-HR"/>
        </w:rPr>
        <w:t xml:space="preserve">javljivanja u “Službenom listu </w:t>
      </w:r>
      <w:r w:rsidR="00256A03" w:rsidRPr="00256A03">
        <w:rPr>
          <w:sz w:val="22"/>
          <w:szCs w:val="22"/>
          <w:lang w:val="hr-HR"/>
        </w:rPr>
        <w:t>CG - opštinski propisi”.</w:t>
      </w:r>
    </w:p>
    <w:p w:rsidR="00256A03" w:rsidRDefault="00256A03" w:rsidP="00256A03">
      <w:pPr>
        <w:jc w:val="center"/>
        <w:rPr>
          <w:noProof/>
          <w:lang w:val="sr-Latn-ME"/>
        </w:rPr>
      </w:pPr>
    </w:p>
    <w:p w:rsidR="00256A03" w:rsidRDefault="00256A03" w:rsidP="00256A03">
      <w:pPr>
        <w:jc w:val="center"/>
        <w:rPr>
          <w:noProof/>
          <w:lang w:val="sr-Latn-ME"/>
        </w:rPr>
      </w:pPr>
    </w:p>
    <w:p w:rsidR="00256A03" w:rsidRDefault="00256A03" w:rsidP="00256A03">
      <w:pPr>
        <w:jc w:val="center"/>
        <w:rPr>
          <w:noProof/>
          <w:lang w:val="sr-Latn-ME"/>
        </w:rPr>
      </w:pPr>
    </w:p>
    <w:p w:rsidR="00005F00" w:rsidRDefault="00005F00" w:rsidP="004F4DDB">
      <w:pPr>
        <w:rPr>
          <w:noProof/>
          <w:lang w:val="sr-Latn-ME"/>
        </w:rPr>
      </w:pPr>
    </w:p>
    <w:p w:rsidR="00005F00" w:rsidRDefault="00005F00" w:rsidP="00256A03">
      <w:pPr>
        <w:jc w:val="center"/>
        <w:rPr>
          <w:noProof/>
          <w:lang w:val="sr-Latn-ME"/>
        </w:rPr>
      </w:pPr>
    </w:p>
    <w:p w:rsidR="00256A03" w:rsidRDefault="00256A03" w:rsidP="004F4DDB">
      <w:pPr>
        <w:rPr>
          <w:noProof/>
          <w:lang w:val="sr-Latn-ME"/>
        </w:rPr>
      </w:pPr>
    </w:p>
    <w:p w:rsidR="003F6001" w:rsidRDefault="003F6001" w:rsidP="00256A03">
      <w:pPr>
        <w:jc w:val="center"/>
        <w:rPr>
          <w:noProof/>
          <w:lang w:val="sr-Latn-ME"/>
        </w:rPr>
      </w:pPr>
    </w:p>
    <w:p w:rsidR="00256A03" w:rsidRDefault="00256A03" w:rsidP="00CE32AE">
      <w:pPr>
        <w:rPr>
          <w:noProof/>
          <w:lang w:val="sr-Latn-ME"/>
        </w:rPr>
      </w:pPr>
    </w:p>
    <w:p w:rsidR="00256A03" w:rsidRPr="00F734F6" w:rsidRDefault="00256A03" w:rsidP="00256A03">
      <w:pPr>
        <w:rPr>
          <w:b/>
          <w:noProof/>
          <w:lang w:val="sl-SI"/>
        </w:rPr>
      </w:pPr>
      <w:r w:rsidRPr="00F734F6">
        <w:rPr>
          <w:b/>
          <w:noProof/>
          <w:lang w:val="sl-SI"/>
        </w:rPr>
        <w:t xml:space="preserve">Broj : _______________                                             </w:t>
      </w:r>
      <w:r>
        <w:rPr>
          <w:b/>
          <w:noProof/>
          <w:lang w:val="sl-SI"/>
        </w:rPr>
        <w:t xml:space="preserve">        </w:t>
      </w:r>
    </w:p>
    <w:p w:rsidR="00CE22AA" w:rsidRDefault="00256A03" w:rsidP="003A0E35">
      <w:pPr>
        <w:rPr>
          <w:b/>
          <w:noProof/>
          <w:lang w:val="sl-SI"/>
        </w:rPr>
      </w:pPr>
      <w:r w:rsidRPr="00F734F6">
        <w:rPr>
          <w:b/>
          <w:noProof/>
          <w:lang w:val="sl-SI"/>
        </w:rPr>
        <w:t>Tivat : __________20</w:t>
      </w:r>
      <w:r w:rsidR="00776BF9">
        <w:rPr>
          <w:b/>
          <w:noProof/>
          <w:lang w:val="sl-SI"/>
        </w:rPr>
        <w:t>2</w:t>
      </w:r>
      <w:r w:rsidR="003A0E35">
        <w:rPr>
          <w:b/>
          <w:noProof/>
          <w:lang w:val="sl-SI"/>
        </w:rPr>
        <w:t>2</w:t>
      </w:r>
      <w:r w:rsidRPr="00F734F6">
        <w:rPr>
          <w:b/>
          <w:noProof/>
          <w:lang w:val="sl-SI"/>
        </w:rPr>
        <w:t xml:space="preserve">. god.           </w:t>
      </w:r>
    </w:p>
    <w:p w:rsidR="00CE22AA" w:rsidRDefault="00CE22AA" w:rsidP="003A0E35">
      <w:pPr>
        <w:rPr>
          <w:b/>
          <w:noProof/>
          <w:lang w:val="sl-SI"/>
        </w:rPr>
      </w:pPr>
    </w:p>
    <w:p w:rsidR="00CE22AA" w:rsidRDefault="00CE22AA" w:rsidP="003A0E35">
      <w:pPr>
        <w:rPr>
          <w:b/>
          <w:noProof/>
          <w:lang w:val="sl-SI"/>
        </w:rPr>
      </w:pPr>
    </w:p>
    <w:p w:rsidR="00CE22AA" w:rsidRDefault="00CE22AA" w:rsidP="003A0E35">
      <w:pPr>
        <w:rPr>
          <w:b/>
          <w:noProof/>
          <w:lang w:val="sl-SI"/>
        </w:rPr>
      </w:pPr>
    </w:p>
    <w:p w:rsidR="004F4DDB" w:rsidRDefault="004F4DDB" w:rsidP="004F4DDB">
      <w:pPr>
        <w:jc w:val="center"/>
        <w:rPr>
          <w:b/>
          <w:noProof/>
          <w:lang w:val="sl-SI"/>
        </w:rPr>
      </w:pPr>
      <w:r>
        <w:rPr>
          <w:b/>
          <w:noProof/>
          <w:lang w:val="sl-SI"/>
        </w:rPr>
        <w:t>ODBOR POVJERNIKA</w:t>
      </w:r>
    </w:p>
    <w:p w:rsidR="004F4DDB" w:rsidRDefault="004F4DDB" w:rsidP="004F4DDB">
      <w:pPr>
        <w:jc w:val="center"/>
        <w:rPr>
          <w:b/>
          <w:noProof/>
          <w:lang w:val="sl-SI"/>
        </w:rPr>
      </w:pPr>
      <w:r>
        <w:rPr>
          <w:b/>
          <w:noProof/>
          <w:lang w:val="sl-SI"/>
        </w:rPr>
        <w:t>Predsjednik</w:t>
      </w:r>
    </w:p>
    <w:p w:rsidR="004F4DDB" w:rsidRDefault="00BC1B52" w:rsidP="004F4DDB">
      <w:pPr>
        <w:jc w:val="center"/>
        <w:rPr>
          <w:b/>
          <w:noProof/>
          <w:lang w:val="sl-SI"/>
        </w:rPr>
      </w:pPr>
      <w:r>
        <w:rPr>
          <w:b/>
          <w:noProof/>
          <w:lang w:val="sl-SI"/>
        </w:rPr>
        <w:t>Spa</w:t>
      </w:r>
      <w:r w:rsidR="004F4DDB">
        <w:rPr>
          <w:b/>
          <w:noProof/>
          <w:lang w:val="sl-SI"/>
        </w:rPr>
        <w:t>soje Ljesar</w:t>
      </w:r>
    </w:p>
    <w:p w:rsidR="004F4DDB" w:rsidRDefault="004F4DDB" w:rsidP="003A0E35">
      <w:pPr>
        <w:rPr>
          <w:b/>
          <w:noProof/>
          <w:lang w:val="sl-SI"/>
        </w:rPr>
      </w:pPr>
    </w:p>
    <w:p w:rsidR="004F4DDB" w:rsidRDefault="004F4DDB" w:rsidP="003A0E35">
      <w:pPr>
        <w:rPr>
          <w:b/>
          <w:noProof/>
          <w:lang w:val="sl-SI"/>
        </w:rPr>
      </w:pPr>
    </w:p>
    <w:p w:rsidR="004F4DDB" w:rsidRDefault="004F4DDB" w:rsidP="003A0E35">
      <w:pPr>
        <w:rPr>
          <w:b/>
          <w:noProof/>
          <w:lang w:val="sl-SI"/>
        </w:rPr>
      </w:pPr>
    </w:p>
    <w:p w:rsidR="00CE22AA" w:rsidRDefault="00CE22AA" w:rsidP="003A0E35">
      <w:pPr>
        <w:rPr>
          <w:b/>
          <w:noProof/>
          <w:lang w:val="sl-SI"/>
        </w:rPr>
      </w:pPr>
    </w:p>
    <w:p w:rsidR="004F4DDB" w:rsidRDefault="004F4DDB" w:rsidP="003A0E35">
      <w:pPr>
        <w:rPr>
          <w:b/>
          <w:noProof/>
          <w:lang w:val="sl-SI"/>
        </w:rPr>
      </w:pPr>
    </w:p>
    <w:p w:rsidR="003A0E35" w:rsidRPr="00907B10" w:rsidRDefault="004F4DDB" w:rsidP="003A0E35">
      <w:pPr>
        <w:rPr>
          <w:b/>
          <w:noProof/>
          <w:lang w:val="sl-SI"/>
        </w:rPr>
      </w:pPr>
      <w:r>
        <w:rPr>
          <w:b/>
          <w:noProof/>
          <w:lang w:val="sl-SI"/>
        </w:rPr>
        <w:lastRenderedPageBreak/>
        <w:t xml:space="preserve">                     </w:t>
      </w:r>
      <w:r w:rsidR="00256A03" w:rsidRPr="00F734F6">
        <w:rPr>
          <w:b/>
          <w:noProof/>
          <w:lang w:val="sl-SI"/>
        </w:rPr>
        <w:t xml:space="preserve">                     </w:t>
      </w:r>
    </w:p>
    <w:p w:rsidR="00CE22AA" w:rsidRPr="00953E96" w:rsidRDefault="00CE22AA" w:rsidP="00CE22AA">
      <w:pPr>
        <w:ind w:right="-24"/>
        <w:jc w:val="center"/>
        <w:rPr>
          <w:b/>
          <w:lang w:val="sr-Latn-ME"/>
        </w:rPr>
      </w:pPr>
      <w:r w:rsidRPr="00953E96">
        <w:rPr>
          <w:b/>
          <w:lang w:val="sr-Latn-ME"/>
        </w:rPr>
        <w:t>OBRAZLOŽENJE</w:t>
      </w:r>
    </w:p>
    <w:p w:rsidR="00CE22AA" w:rsidRPr="00953E96" w:rsidRDefault="00CE22AA" w:rsidP="00CE22AA">
      <w:pPr>
        <w:pStyle w:val="Default"/>
        <w:ind w:left="851" w:right="-24"/>
        <w:jc w:val="both"/>
        <w:rPr>
          <w:rFonts w:eastAsia="Times New Roman"/>
          <w:color w:val="auto"/>
          <w:lang w:val="sr-Latn-ME"/>
        </w:rPr>
      </w:pPr>
    </w:p>
    <w:p w:rsidR="00CE22AA" w:rsidRDefault="00CE22AA" w:rsidP="00CE22AA">
      <w:pPr>
        <w:pStyle w:val="Default"/>
        <w:ind w:right="-24" w:firstLine="851"/>
        <w:jc w:val="both"/>
        <w:rPr>
          <w:lang w:val="sr-Latn-ME"/>
        </w:rPr>
      </w:pPr>
      <w:r w:rsidRPr="00953E96">
        <w:rPr>
          <w:b/>
          <w:lang w:val="sr-Latn-ME"/>
        </w:rPr>
        <w:t xml:space="preserve">Pravni osnov </w:t>
      </w:r>
      <w:r w:rsidRPr="00953E96">
        <w:rPr>
          <w:lang w:val="sr-Latn-ME"/>
        </w:rPr>
        <w:t>za donošenje Odluke o završnom računu budžeta Opštine Tivat za 20</w:t>
      </w:r>
      <w:r>
        <w:rPr>
          <w:lang w:val="sr-Latn-ME"/>
        </w:rPr>
        <w:t>21</w:t>
      </w:r>
      <w:r w:rsidRPr="00953E96">
        <w:rPr>
          <w:lang w:val="sr-Latn-ME"/>
        </w:rPr>
        <w:t>. godinu sadržan je u odredbama Zakon o finansiranju lokalne samouprave ("Službeni list Crne Gore", br. 3/19)</w:t>
      </w:r>
      <w:r>
        <w:rPr>
          <w:lang w:val="sr-Latn-ME"/>
        </w:rPr>
        <w:t xml:space="preserve">, </w:t>
      </w:r>
      <w:r w:rsidRPr="00953E96">
        <w:rPr>
          <w:lang w:val="sr-Latn-ME"/>
        </w:rPr>
        <w:t>Zakona o budžetu i fiskalnoj odgovornosti (“Službeni list Crne Gore” br. 20/14, 56/14, 70/1</w:t>
      </w:r>
      <w:r w:rsidR="00235D0C">
        <w:rPr>
          <w:lang w:val="sr-Latn-ME"/>
        </w:rPr>
        <w:t>7, 4/18, 55/18,</w:t>
      </w:r>
      <w:r w:rsidRPr="00953E96">
        <w:rPr>
          <w:lang w:val="sr-Latn-ME"/>
        </w:rPr>
        <w:t xml:space="preserve"> 66/19</w:t>
      </w:r>
      <w:r w:rsidR="00235D0C">
        <w:rPr>
          <w:lang w:val="sr-Latn-ME"/>
        </w:rPr>
        <w:t xml:space="preserve">, 70/21 i 145/21 </w:t>
      </w:r>
      <w:r w:rsidRPr="00953E96">
        <w:rPr>
          <w:lang w:val="sr-Latn-ME"/>
        </w:rPr>
        <w:t>) i Statuta opštine Tivat („Službeni list Crne Gore“- opštin</w:t>
      </w:r>
      <w:r>
        <w:rPr>
          <w:lang w:val="sr-Latn-ME"/>
        </w:rPr>
        <w:t>ski propisi broj 24/18 i 9/20).</w:t>
      </w:r>
      <w:r w:rsidRPr="00953E96">
        <w:rPr>
          <w:lang w:val="sr-Latn-ME"/>
        </w:rPr>
        <w:t xml:space="preserve"> </w:t>
      </w:r>
    </w:p>
    <w:p w:rsidR="00CE22AA" w:rsidRPr="00953E96" w:rsidRDefault="00CE22AA" w:rsidP="00CE22AA">
      <w:pPr>
        <w:pStyle w:val="Default"/>
        <w:ind w:left="851" w:right="-24" w:firstLine="851"/>
        <w:jc w:val="both"/>
        <w:rPr>
          <w:lang w:val="sr-Latn-ME"/>
        </w:rPr>
      </w:pPr>
    </w:p>
    <w:p w:rsidR="00CE22AA" w:rsidRDefault="00CE22AA" w:rsidP="00CE22AA">
      <w:pPr>
        <w:pStyle w:val="Default"/>
        <w:ind w:right="-24" w:firstLine="851"/>
        <w:jc w:val="both"/>
        <w:rPr>
          <w:lang w:val="sr-Latn-ME"/>
        </w:rPr>
      </w:pPr>
      <w:r w:rsidRPr="00623838">
        <w:rPr>
          <w:lang w:val="sr-Latn-ME"/>
        </w:rPr>
        <w:t>Odluka o završnom računu budžeta Opštine Tivat  za 20</w:t>
      </w:r>
      <w:r>
        <w:rPr>
          <w:lang w:val="sr-Latn-ME"/>
        </w:rPr>
        <w:t>21</w:t>
      </w:r>
      <w:r w:rsidRPr="00623838">
        <w:rPr>
          <w:lang w:val="sr-Latn-ME"/>
        </w:rPr>
        <w:t>. godinu</w:t>
      </w:r>
      <w:r w:rsidRPr="00953E96">
        <w:rPr>
          <w:lang w:val="sr-Latn-ME"/>
        </w:rPr>
        <w:t xml:space="preserve"> urađen je u skladu sa </w:t>
      </w:r>
      <w:r>
        <w:rPr>
          <w:noProof/>
          <w:lang w:val="sr-Latn-ME"/>
        </w:rPr>
        <w:t xml:space="preserve">članom </w:t>
      </w:r>
      <w:r w:rsidRPr="00CE22AA">
        <w:rPr>
          <w:noProof/>
          <w:lang w:val="sr-Latn-ME"/>
        </w:rPr>
        <w:t>40 Zakona o finansiranju lokalne samouprave (Službeni list CG broj 03/19)</w:t>
      </w:r>
      <w:r>
        <w:rPr>
          <w:noProof/>
          <w:lang w:val="sr-Latn-ME"/>
        </w:rPr>
        <w:t xml:space="preserve"> kojim se definiše sadržina Odluke o završnom računu, </w:t>
      </w:r>
      <w:r w:rsidRPr="00953E96">
        <w:rPr>
          <w:lang w:val="sr-Latn-ME"/>
        </w:rPr>
        <w:t>članom 68 Zakona o budžetu i fiskalnoj odgovornosti koji definiše sadržaj završnog računa i članom 69 koji definiše da završni račun budžeta opštine pri</w:t>
      </w:r>
      <w:r w:rsidR="00127DA5">
        <w:rPr>
          <w:lang w:val="sr-Latn-ME"/>
        </w:rPr>
        <w:t>prema odgovorno lice u opštini.</w:t>
      </w:r>
    </w:p>
    <w:p w:rsidR="001712CC" w:rsidRPr="00B81EDD" w:rsidRDefault="007A2D74" w:rsidP="001712CC">
      <w:pPr>
        <w:pStyle w:val="Default"/>
        <w:ind w:right="-24" w:firstLine="851"/>
        <w:jc w:val="both"/>
        <w:rPr>
          <w:color w:val="auto"/>
          <w:lang w:val="sr-Latn-ME"/>
        </w:rPr>
      </w:pPr>
      <w:r w:rsidRPr="00B81EDD">
        <w:rPr>
          <w:color w:val="auto"/>
          <w:lang w:val="sr-Latn-ME"/>
        </w:rPr>
        <w:t xml:space="preserve">Shodno </w:t>
      </w:r>
      <w:r w:rsidR="001712CC" w:rsidRPr="00B81EDD">
        <w:rPr>
          <w:color w:val="auto"/>
          <w:lang w:val="sr-Latn-ME"/>
        </w:rPr>
        <w:t xml:space="preserve">članu 45 Zakona o budžetu i fiskalnoj odgovornosti, </w:t>
      </w:r>
      <w:r w:rsidR="00127DA5" w:rsidRPr="00B81EDD">
        <w:rPr>
          <w:color w:val="auto"/>
          <w:lang w:val="sr-Latn-ME"/>
        </w:rPr>
        <w:t>tačka</w:t>
      </w:r>
      <w:r w:rsidR="001712CC" w:rsidRPr="00B81EDD">
        <w:rPr>
          <w:color w:val="auto"/>
          <w:lang w:val="sr-Latn-ME"/>
        </w:rPr>
        <w:t xml:space="preserve"> 18 b Upustva o bližem načinu rada trezora jedinica lokalne samouprave ("Službeni list Crne Gore", br. 15/19</w:t>
      </w:r>
      <w:r w:rsidR="00127DA5" w:rsidRPr="00B81EDD">
        <w:rPr>
          <w:color w:val="auto"/>
          <w:lang w:val="sr-Latn-ME"/>
        </w:rPr>
        <w:t>, 24/22</w:t>
      </w:r>
      <w:r w:rsidR="001712CC" w:rsidRPr="00B81EDD">
        <w:rPr>
          <w:color w:val="auto"/>
          <w:lang w:val="sr-Latn-ME"/>
        </w:rPr>
        <w:t xml:space="preserve">) </w:t>
      </w:r>
      <w:r w:rsidR="00B81EDD" w:rsidRPr="00B81EDD">
        <w:rPr>
          <w:color w:val="auto"/>
          <w:lang w:val="sr-Latn-ME"/>
        </w:rPr>
        <w:t>izvršeno</w:t>
      </w:r>
      <w:r w:rsidR="001712CC" w:rsidRPr="00B81EDD">
        <w:rPr>
          <w:color w:val="auto"/>
          <w:lang w:val="sr-Latn-ME"/>
        </w:rPr>
        <w:t xml:space="preserve"> je </w:t>
      </w:r>
      <w:r w:rsidR="00C5718C" w:rsidRPr="00B81EDD">
        <w:rPr>
          <w:color w:val="auto"/>
          <w:lang w:val="sr-Latn-ME"/>
        </w:rPr>
        <w:t>8</w:t>
      </w:r>
      <w:r w:rsidR="001712CC" w:rsidRPr="00B81EDD">
        <w:rPr>
          <w:color w:val="auto"/>
          <w:lang w:val="sr-Latn-ME"/>
        </w:rPr>
        <w:t xml:space="preserve"> </w:t>
      </w:r>
      <w:r w:rsidR="00B81EDD" w:rsidRPr="00B81EDD">
        <w:rPr>
          <w:color w:val="auto"/>
          <w:lang w:val="sr-Latn-ME"/>
        </w:rPr>
        <w:t xml:space="preserve">preusmjeravanja po </w:t>
      </w:r>
      <w:r w:rsidR="001712CC" w:rsidRPr="00B81EDD">
        <w:rPr>
          <w:color w:val="auto"/>
          <w:lang w:val="sr-Latn-ME"/>
        </w:rPr>
        <w:t>Rješenj</w:t>
      </w:r>
      <w:r w:rsidR="00B81EDD" w:rsidRPr="00B81EDD">
        <w:rPr>
          <w:color w:val="auto"/>
          <w:lang w:val="sr-Latn-ME"/>
        </w:rPr>
        <w:t>ima</w:t>
      </w:r>
      <w:r w:rsidR="001712CC" w:rsidRPr="00B81EDD">
        <w:rPr>
          <w:color w:val="auto"/>
          <w:lang w:val="sr-Latn-ME"/>
        </w:rPr>
        <w:t xml:space="preserve"> o preusmjeravanju sredstava po pojedinim namjenama po potrošačkim jednicama u okviru tekućeg budžeta </w:t>
      </w:r>
      <w:r w:rsidR="00C5718C" w:rsidRPr="00B81EDD">
        <w:rPr>
          <w:color w:val="auto"/>
          <w:lang w:val="sr-Latn-ME"/>
        </w:rPr>
        <w:t xml:space="preserve"> i </w:t>
      </w:r>
      <w:r w:rsidR="00B81EDD" w:rsidRPr="00B81EDD">
        <w:rPr>
          <w:color w:val="auto"/>
          <w:lang w:val="sr-Latn-ME"/>
        </w:rPr>
        <w:t xml:space="preserve">na osnovu </w:t>
      </w:r>
      <w:r w:rsidR="00C5718C" w:rsidRPr="00B81EDD">
        <w:rPr>
          <w:color w:val="auto"/>
          <w:lang w:val="sr-Latn-ME"/>
        </w:rPr>
        <w:t>2 Rješenja o preusmjeravanju neutrošenih sredstva kapitalnog budžeta na druge kapitalne projekte.</w:t>
      </w:r>
      <w:r w:rsidR="001712CC" w:rsidRPr="00B81EDD">
        <w:rPr>
          <w:color w:val="auto"/>
          <w:lang w:val="sr-Latn-ME"/>
        </w:rPr>
        <w:t xml:space="preserve"> </w:t>
      </w:r>
    </w:p>
    <w:p w:rsidR="00CE22AA" w:rsidRPr="00CE22AA" w:rsidRDefault="00CE22AA" w:rsidP="00C5718C">
      <w:pPr>
        <w:ind w:right="-24"/>
        <w:jc w:val="both"/>
        <w:rPr>
          <w:lang w:val="sr-Latn-ME"/>
        </w:rPr>
      </w:pPr>
    </w:p>
    <w:p w:rsidR="00CE22AA" w:rsidRDefault="00CE22AA" w:rsidP="00CE22AA">
      <w:pPr>
        <w:ind w:right="-24" w:firstLine="851"/>
        <w:jc w:val="both"/>
        <w:rPr>
          <w:lang w:val="sr-Latn-ME"/>
        </w:rPr>
      </w:pPr>
      <w:r w:rsidRPr="00953E96">
        <w:rPr>
          <w:lang w:val="sr-Latn-ME"/>
        </w:rPr>
        <w:t>Finansijsko</w:t>
      </w:r>
      <w:r>
        <w:rPr>
          <w:lang w:val="sr-Latn-ME"/>
        </w:rPr>
        <w:t xml:space="preserve"> </w:t>
      </w:r>
      <w:r w:rsidRPr="00953E96">
        <w:rPr>
          <w:lang w:val="sr-Latn-ME"/>
        </w:rPr>
        <w:t>-</w:t>
      </w:r>
      <w:r>
        <w:rPr>
          <w:lang w:val="sr-Latn-ME"/>
        </w:rPr>
        <w:t xml:space="preserve"> </w:t>
      </w:r>
      <w:r w:rsidRPr="00953E96">
        <w:rPr>
          <w:lang w:val="sr-Latn-ME"/>
        </w:rPr>
        <w:t>računovodstveni poslovi Opštine obavljaju se u okv</w:t>
      </w:r>
      <w:r>
        <w:rPr>
          <w:lang w:val="sr-Latn-ME"/>
        </w:rPr>
        <w:t>iru Sekretarijata za finansije</w:t>
      </w:r>
      <w:r w:rsidRPr="00953E96">
        <w:rPr>
          <w:lang w:val="sr-Latn-ME"/>
        </w:rPr>
        <w:t xml:space="preserve">. Finansijske transakcije su evidentirane u skladu sa ekonomskom, funkcionalnom i organizacionom klasifikacijom. Poslove kontrole, utvrđivanja i naplate zajedničkih (ustupljenih) prihoda Opštine obavlja </w:t>
      </w:r>
      <w:r>
        <w:rPr>
          <w:lang w:val="sr-Latn-ME"/>
        </w:rPr>
        <w:t>Uprava prihoda</w:t>
      </w:r>
      <w:r w:rsidRPr="00953E96">
        <w:rPr>
          <w:lang w:val="sr-Latn-ME"/>
        </w:rPr>
        <w:t>, shodno Z</w:t>
      </w:r>
      <w:r w:rsidR="00127DA5">
        <w:rPr>
          <w:lang w:val="sr-Latn-ME"/>
        </w:rPr>
        <w:t xml:space="preserve">akonu o poreskoj administraciji </w:t>
      </w:r>
      <w:r w:rsidR="00127DA5" w:rsidRPr="00127DA5">
        <w:rPr>
          <w:lang w:val="sr-Latn-ME"/>
        </w:rPr>
        <w:t xml:space="preserve">("Službeni </w:t>
      </w:r>
      <w:r w:rsidR="00127DA5">
        <w:rPr>
          <w:lang w:val="sr-Latn-ME"/>
        </w:rPr>
        <w:t xml:space="preserve">list Republike Crne Gore", br. </w:t>
      </w:r>
      <w:r w:rsidR="00127DA5" w:rsidRPr="00127DA5">
        <w:rPr>
          <w:lang w:val="sr-Latn-ME"/>
        </w:rPr>
        <w:t>65/01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>80/04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 xml:space="preserve">29/05, </w:t>
      </w:r>
      <w:r w:rsidR="00127DA5">
        <w:rPr>
          <w:lang w:val="sr-Latn-ME"/>
        </w:rPr>
        <w:t xml:space="preserve">"Službeni list Crne Gore", br. </w:t>
      </w:r>
      <w:r w:rsidR="00127DA5" w:rsidRPr="00127DA5">
        <w:rPr>
          <w:lang w:val="sr-Latn-ME"/>
        </w:rPr>
        <w:t>73/10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>20/11, 028/12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>08/15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>47/17</w:t>
      </w:r>
      <w:r w:rsidR="00127DA5">
        <w:rPr>
          <w:lang w:val="sr-Latn-ME"/>
        </w:rPr>
        <w:t xml:space="preserve">, </w:t>
      </w:r>
      <w:r w:rsidR="00127DA5" w:rsidRPr="00127DA5">
        <w:rPr>
          <w:lang w:val="sr-Latn-ME"/>
        </w:rPr>
        <w:t>52/19, 145/21)</w:t>
      </w:r>
      <w:r w:rsidR="00127DA5">
        <w:rPr>
          <w:lang w:val="sr-Latn-ME"/>
        </w:rPr>
        <w:t>.</w:t>
      </w:r>
    </w:p>
    <w:p w:rsidR="00CE22AA" w:rsidRDefault="00CE22AA" w:rsidP="00CE22AA">
      <w:pPr>
        <w:ind w:right="-24" w:firstLine="851"/>
        <w:jc w:val="both"/>
        <w:rPr>
          <w:lang w:val="sr-Latn-ME"/>
        </w:rPr>
      </w:pPr>
    </w:p>
    <w:p w:rsidR="00CE22AA" w:rsidRDefault="00CE22AA" w:rsidP="00CE22AA">
      <w:pPr>
        <w:ind w:right="-24" w:firstLine="851"/>
        <w:jc w:val="both"/>
        <w:rPr>
          <w:b/>
          <w:lang w:val="sr-Latn-ME"/>
        </w:rPr>
      </w:pPr>
    </w:p>
    <w:p w:rsidR="00CE22AA" w:rsidRDefault="00CE22AA" w:rsidP="00CE22AA">
      <w:pPr>
        <w:ind w:right="-24" w:firstLine="851"/>
        <w:jc w:val="both"/>
        <w:rPr>
          <w:lang w:val="sr-Latn-ME"/>
        </w:rPr>
      </w:pPr>
      <w:r w:rsidRPr="00953E96">
        <w:rPr>
          <w:b/>
          <w:lang w:val="sr-Latn-ME"/>
        </w:rPr>
        <w:t xml:space="preserve">Ukupni primici sa prenijetim sredstvima iz prethodne godine </w:t>
      </w:r>
      <w:r w:rsidRPr="00953E96">
        <w:rPr>
          <w:lang w:val="sr-Latn-ME"/>
        </w:rPr>
        <w:t>su ost</w:t>
      </w:r>
      <w:r>
        <w:rPr>
          <w:lang w:val="sr-Latn-ME"/>
        </w:rPr>
        <w:t xml:space="preserve">vareni </w:t>
      </w:r>
      <w:r w:rsidRPr="00953E96">
        <w:rPr>
          <w:lang w:val="sr-Latn-ME"/>
        </w:rPr>
        <w:t xml:space="preserve">u iznosu od </w:t>
      </w:r>
      <w:r w:rsidR="00C5718C">
        <w:rPr>
          <w:b/>
          <w:lang w:val="sr-Latn-ME"/>
        </w:rPr>
        <w:t>20.616.812,94</w:t>
      </w:r>
      <w:r w:rsidRPr="00953E96">
        <w:rPr>
          <w:b/>
          <w:lang w:val="sr-Latn-ME"/>
        </w:rPr>
        <w:t xml:space="preserve"> €</w:t>
      </w:r>
      <w:r w:rsidRPr="00953E96">
        <w:rPr>
          <w:lang w:val="sr-Latn-ME"/>
        </w:rPr>
        <w:t xml:space="preserve"> što je </w:t>
      </w:r>
      <w:r w:rsidR="00C5718C">
        <w:rPr>
          <w:b/>
          <w:lang w:val="sr-Latn-ME"/>
        </w:rPr>
        <w:t>121,67</w:t>
      </w:r>
      <w:r w:rsidRPr="00953E96">
        <w:rPr>
          <w:b/>
          <w:lang w:val="sr-Latn-ME"/>
        </w:rPr>
        <w:t>%</w:t>
      </w:r>
      <w:r w:rsidRPr="00953E96">
        <w:rPr>
          <w:lang w:val="sr-Latn-ME"/>
        </w:rPr>
        <w:t xml:space="preserve"> od ukupno planiranih prihoda za 20</w:t>
      </w:r>
      <w:r>
        <w:rPr>
          <w:lang w:val="sr-Latn-ME"/>
        </w:rPr>
        <w:t>2</w:t>
      </w:r>
      <w:r w:rsidR="00C5718C">
        <w:rPr>
          <w:lang w:val="sr-Latn-ME"/>
        </w:rPr>
        <w:t>1</w:t>
      </w:r>
      <w:r w:rsidRPr="00953E96">
        <w:rPr>
          <w:lang w:val="sr-Latn-ME"/>
        </w:rPr>
        <w:t>. godinu.</w:t>
      </w:r>
    </w:p>
    <w:p w:rsidR="00191F17" w:rsidRDefault="00191F17" w:rsidP="00CE22AA">
      <w:pPr>
        <w:ind w:right="-24" w:firstLine="851"/>
        <w:jc w:val="both"/>
        <w:rPr>
          <w:lang w:val="sr-Latn-ME"/>
        </w:rPr>
      </w:pPr>
    </w:p>
    <w:p w:rsidR="00191F17" w:rsidRDefault="00191F17" w:rsidP="00CE22AA">
      <w:pPr>
        <w:ind w:right="-24" w:firstLine="851"/>
        <w:jc w:val="both"/>
        <w:rPr>
          <w:lang w:val="sr-Latn-ME"/>
        </w:rPr>
      </w:pPr>
      <w:r>
        <w:rPr>
          <w:lang w:val="sr-Latn-ME"/>
        </w:rPr>
        <w:t>Budžet Opštine Tivat za 2021.godinu ostvario je sljedeće primitke i izdatke:</w:t>
      </w:r>
    </w:p>
    <w:p w:rsidR="00191F17" w:rsidRDefault="00191F17" w:rsidP="00CE22AA">
      <w:pPr>
        <w:ind w:right="-24" w:firstLine="851"/>
        <w:jc w:val="both"/>
        <w:rPr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574"/>
        <w:gridCol w:w="3068"/>
      </w:tblGrid>
      <w:tr w:rsidR="00191F17" w:rsidTr="00191F17">
        <w:tc>
          <w:tcPr>
            <w:tcW w:w="562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I</w:t>
            </w:r>
          </w:p>
        </w:tc>
        <w:tc>
          <w:tcPr>
            <w:tcW w:w="5574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Početni depozit</w:t>
            </w:r>
          </w:p>
        </w:tc>
        <w:tc>
          <w:tcPr>
            <w:tcW w:w="3068" w:type="dxa"/>
          </w:tcPr>
          <w:p w:rsidR="00191F17" w:rsidRDefault="00191F17" w:rsidP="00191F17">
            <w:pPr>
              <w:ind w:right="-24"/>
              <w:jc w:val="center"/>
              <w:rPr>
                <w:lang w:val="sr-Latn-ME"/>
              </w:rPr>
            </w:pPr>
            <w:r>
              <w:rPr>
                <w:lang w:val="sr-Latn-ME"/>
              </w:rPr>
              <w:t>2.276.281,91 €</w:t>
            </w:r>
          </w:p>
        </w:tc>
      </w:tr>
      <w:tr w:rsidR="00191F17" w:rsidTr="00191F17">
        <w:tc>
          <w:tcPr>
            <w:tcW w:w="562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II</w:t>
            </w:r>
          </w:p>
        </w:tc>
        <w:tc>
          <w:tcPr>
            <w:tcW w:w="5574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 xml:space="preserve">Primici </w:t>
            </w:r>
          </w:p>
        </w:tc>
        <w:tc>
          <w:tcPr>
            <w:tcW w:w="3068" w:type="dxa"/>
          </w:tcPr>
          <w:p w:rsidR="00191F17" w:rsidRDefault="00191F17" w:rsidP="00191F17">
            <w:pPr>
              <w:ind w:right="-24"/>
              <w:jc w:val="center"/>
              <w:rPr>
                <w:lang w:val="sr-Latn-ME"/>
              </w:rPr>
            </w:pPr>
            <w:r>
              <w:rPr>
                <w:lang w:val="sr-Latn-ME"/>
              </w:rPr>
              <w:t>18.340.531,03 €</w:t>
            </w:r>
          </w:p>
        </w:tc>
      </w:tr>
      <w:tr w:rsidR="00191F17" w:rsidTr="00191F17">
        <w:tc>
          <w:tcPr>
            <w:tcW w:w="562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III</w:t>
            </w:r>
          </w:p>
        </w:tc>
        <w:tc>
          <w:tcPr>
            <w:tcW w:w="5574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Izdaci</w:t>
            </w:r>
          </w:p>
        </w:tc>
        <w:tc>
          <w:tcPr>
            <w:tcW w:w="3068" w:type="dxa"/>
          </w:tcPr>
          <w:p w:rsidR="00191F17" w:rsidRDefault="00191F17" w:rsidP="00191F17">
            <w:pPr>
              <w:ind w:right="-24"/>
              <w:jc w:val="center"/>
              <w:rPr>
                <w:lang w:val="sr-Latn-ME"/>
              </w:rPr>
            </w:pPr>
            <w:r>
              <w:rPr>
                <w:lang w:val="sr-Latn-ME"/>
              </w:rPr>
              <w:t>13.031.012,14 €</w:t>
            </w:r>
          </w:p>
        </w:tc>
      </w:tr>
      <w:tr w:rsidR="00191F17" w:rsidTr="00191F17">
        <w:tc>
          <w:tcPr>
            <w:tcW w:w="562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IV</w:t>
            </w:r>
          </w:p>
        </w:tc>
        <w:tc>
          <w:tcPr>
            <w:tcW w:w="5574" w:type="dxa"/>
          </w:tcPr>
          <w:p w:rsidR="00191F17" w:rsidRDefault="00191F17" w:rsidP="00CE22AA">
            <w:pPr>
              <w:ind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Krajnji depozit (I+II-III)</w:t>
            </w:r>
          </w:p>
        </w:tc>
        <w:tc>
          <w:tcPr>
            <w:tcW w:w="3068" w:type="dxa"/>
          </w:tcPr>
          <w:p w:rsidR="00191F17" w:rsidRDefault="00191F17" w:rsidP="00191F17">
            <w:pPr>
              <w:ind w:right="-24"/>
              <w:jc w:val="center"/>
              <w:rPr>
                <w:lang w:val="sr-Latn-ME"/>
              </w:rPr>
            </w:pPr>
            <w:r>
              <w:rPr>
                <w:lang w:val="sr-Latn-ME"/>
              </w:rPr>
              <w:t xml:space="preserve">  7.585.800,80 €</w:t>
            </w:r>
          </w:p>
        </w:tc>
      </w:tr>
    </w:tbl>
    <w:p w:rsidR="00191F17" w:rsidRPr="00953E96" w:rsidRDefault="00191F17" w:rsidP="00CE22AA">
      <w:pPr>
        <w:ind w:right="-24" w:firstLine="851"/>
        <w:jc w:val="both"/>
        <w:rPr>
          <w:lang w:val="sr-Latn-ME"/>
        </w:rPr>
      </w:pPr>
    </w:p>
    <w:p w:rsidR="00CE22AA" w:rsidRDefault="00CE22AA" w:rsidP="00CE22AA">
      <w:pPr>
        <w:ind w:right="-24" w:firstLine="851"/>
        <w:jc w:val="both"/>
        <w:rPr>
          <w:b/>
          <w:noProof/>
          <w:u w:val="single"/>
          <w:lang w:val="sr-Latn-ME"/>
        </w:rPr>
      </w:pPr>
    </w:p>
    <w:p w:rsidR="00A95AFF" w:rsidRDefault="00CE22AA" w:rsidP="00CE22AA">
      <w:pPr>
        <w:ind w:firstLine="720"/>
        <w:jc w:val="both"/>
        <w:rPr>
          <w:noProof/>
          <w:lang w:val="sr-Latn-ME"/>
        </w:rPr>
      </w:pPr>
      <w:r w:rsidRPr="00A61E3B">
        <w:rPr>
          <w:b/>
          <w:noProof/>
          <w:u w:val="single"/>
          <w:lang w:val="sr-Latn-ME"/>
        </w:rPr>
        <w:t>Sopstveni prihodi</w:t>
      </w:r>
      <w:r w:rsidRPr="00A61E3B">
        <w:rPr>
          <w:b/>
          <w:noProof/>
          <w:lang w:val="sr-Latn-ME"/>
        </w:rPr>
        <w:t xml:space="preserve">  </w:t>
      </w:r>
      <w:r w:rsidRPr="00A61E3B">
        <w:rPr>
          <w:bCs/>
          <w:iCs/>
          <w:lang w:val="sr-Latn-ME"/>
        </w:rPr>
        <w:t>ostvareni</w:t>
      </w:r>
      <w:r w:rsidRPr="00A61E3B">
        <w:rPr>
          <w:noProof/>
          <w:lang w:val="sr-Latn-ME"/>
        </w:rPr>
        <w:t xml:space="preserve"> su u iznosu od </w:t>
      </w:r>
      <w:r w:rsidR="00191F17">
        <w:rPr>
          <w:b/>
          <w:lang w:val="sr-Latn-ME"/>
        </w:rPr>
        <w:t>12.956.994,83</w:t>
      </w:r>
      <w:r w:rsidRPr="00A61E3B">
        <w:rPr>
          <w:lang w:val="sr-Latn-ME"/>
        </w:rPr>
        <w:t xml:space="preserve"> </w:t>
      </w:r>
      <w:r w:rsidRPr="00A61E3B">
        <w:rPr>
          <w:b/>
          <w:noProof/>
          <w:lang w:val="sr-Latn-ME"/>
        </w:rPr>
        <w:t>€</w:t>
      </w:r>
      <w:r w:rsidR="00A95AFF">
        <w:rPr>
          <w:noProof/>
          <w:lang w:val="sr-Latn-ME"/>
        </w:rPr>
        <w:t>,</w:t>
      </w:r>
      <w:r w:rsidRPr="00A61E3B">
        <w:rPr>
          <w:noProof/>
          <w:lang w:val="sr-Latn-ME"/>
        </w:rPr>
        <w:t xml:space="preserve"> </w:t>
      </w:r>
      <w:r w:rsidR="00191F17">
        <w:rPr>
          <w:b/>
          <w:noProof/>
          <w:lang w:val="sr-Latn-ME"/>
        </w:rPr>
        <w:t>62,85</w:t>
      </w:r>
      <w:r w:rsidRPr="00A61E3B">
        <w:rPr>
          <w:b/>
          <w:noProof/>
          <w:lang w:val="sr-Latn-ME"/>
        </w:rPr>
        <w:t xml:space="preserve"> %</w:t>
      </w:r>
      <w:r w:rsidR="00A95AFF">
        <w:rPr>
          <w:noProof/>
          <w:lang w:val="sr-Latn-ME"/>
        </w:rPr>
        <w:t xml:space="preserve"> od ukupno ostvarenih prihoda, u odnosu na prethodnu  godinu ostvrenje ovih prihoda je 44% veće. Najznajčajniji sopstveni prihodi:</w:t>
      </w:r>
    </w:p>
    <w:p w:rsidR="00A95AFF" w:rsidRDefault="00A95AFF" w:rsidP="00CE22AA">
      <w:pPr>
        <w:ind w:firstLine="720"/>
        <w:jc w:val="both"/>
        <w:rPr>
          <w:noProof/>
          <w:lang w:val="sr-Latn-ME"/>
        </w:rPr>
      </w:pPr>
      <w:r>
        <w:rPr>
          <w:noProof/>
          <w:lang w:val="sr-Latn-ME"/>
        </w:rPr>
        <w:t>- porez na nepokretnosti                                                6.099.100,51 €</w:t>
      </w:r>
    </w:p>
    <w:p w:rsidR="00A95AFF" w:rsidRDefault="00A95AFF" w:rsidP="00CE22AA">
      <w:pPr>
        <w:ind w:firstLine="720"/>
        <w:jc w:val="both"/>
        <w:rPr>
          <w:noProof/>
          <w:lang w:val="sr-Latn-ME"/>
        </w:rPr>
      </w:pPr>
      <w:r>
        <w:rPr>
          <w:noProof/>
          <w:lang w:val="sr-Latn-ME"/>
        </w:rPr>
        <w:t xml:space="preserve">- naknada za komunalno opremanje                              4.711.290,54 € </w:t>
      </w:r>
    </w:p>
    <w:p w:rsidR="00A95AFF" w:rsidRDefault="00A95AFF" w:rsidP="00CE22AA">
      <w:pPr>
        <w:ind w:firstLine="720"/>
        <w:jc w:val="both"/>
        <w:rPr>
          <w:noProof/>
          <w:lang w:val="sr-Latn-ME"/>
        </w:rPr>
      </w:pPr>
      <w:r>
        <w:rPr>
          <w:noProof/>
          <w:lang w:val="sr-Latn-ME"/>
        </w:rPr>
        <w:t>- prirez porezu na dohodak fizičkih lica                           878.143,24 €</w:t>
      </w:r>
    </w:p>
    <w:p w:rsidR="00A95AFF" w:rsidRDefault="00A95AFF" w:rsidP="00CE22AA">
      <w:pPr>
        <w:ind w:right="-24" w:firstLine="720"/>
        <w:jc w:val="both"/>
        <w:rPr>
          <w:noProof/>
          <w:lang w:val="sr-Latn-ME"/>
        </w:rPr>
      </w:pPr>
    </w:p>
    <w:p w:rsidR="00CE22AA" w:rsidRDefault="00CE22AA" w:rsidP="00CE22AA">
      <w:pPr>
        <w:ind w:right="-24" w:firstLine="720"/>
        <w:jc w:val="both"/>
        <w:rPr>
          <w:noProof/>
          <w:lang w:val="sr-Latn-ME"/>
        </w:rPr>
      </w:pPr>
      <w:r w:rsidRPr="00953E96">
        <w:rPr>
          <w:b/>
          <w:u w:val="single"/>
          <w:lang w:val="sr-Latn-ME"/>
        </w:rPr>
        <w:t>Ustupljeni prihodi</w:t>
      </w:r>
      <w:r w:rsidRPr="00953E96">
        <w:rPr>
          <w:lang w:val="sr-Latn-ME"/>
        </w:rPr>
        <w:t xml:space="preserve">  </w:t>
      </w:r>
      <w:r w:rsidRPr="00953E96">
        <w:rPr>
          <w:bCs/>
          <w:iCs/>
          <w:lang w:val="sr-Latn-ME"/>
        </w:rPr>
        <w:t xml:space="preserve">ostvareni </w:t>
      </w:r>
      <w:r w:rsidRPr="00953E96">
        <w:rPr>
          <w:lang w:val="sr-Latn-ME"/>
        </w:rPr>
        <w:t xml:space="preserve">su u </w:t>
      </w:r>
      <w:r w:rsidRPr="00953E96">
        <w:rPr>
          <w:noProof/>
          <w:lang w:val="sr-Latn-ME"/>
        </w:rPr>
        <w:t xml:space="preserve">iznosu od </w:t>
      </w:r>
      <w:r w:rsidRPr="00953E96">
        <w:rPr>
          <w:b/>
          <w:lang w:val="sr-Latn-ME"/>
        </w:rPr>
        <w:t>2.</w:t>
      </w:r>
      <w:r w:rsidR="00254DD7">
        <w:rPr>
          <w:b/>
          <w:lang w:val="sr-Latn-ME"/>
        </w:rPr>
        <w:t>569.313,55</w:t>
      </w:r>
      <w:r w:rsidRPr="00953E96">
        <w:rPr>
          <w:b/>
          <w:noProof/>
          <w:lang w:val="sr-Latn-ME"/>
        </w:rPr>
        <w:t xml:space="preserve"> €</w:t>
      </w:r>
      <w:r w:rsidRPr="00953E96">
        <w:rPr>
          <w:noProof/>
          <w:lang w:val="sr-Latn-ME"/>
        </w:rPr>
        <w:t xml:space="preserve"> ili </w:t>
      </w:r>
      <w:r>
        <w:rPr>
          <w:b/>
          <w:noProof/>
          <w:lang w:val="sr-Latn-ME"/>
        </w:rPr>
        <w:t>12,</w:t>
      </w:r>
      <w:r w:rsidR="00254DD7">
        <w:rPr>
          <w:b/>
          <w:noProof/>
          <w:lang w:val="sr-Latn-ME"/>
        </w:rPr>
        <w:t>46</w:t>
      </w:r>
      <w:r w:rsidRPr="00953E96">
        <w:rPr>
          <w:b/>
          <w:noProof/>
          <w:lang w:val="sr-Latn-ME"/>
        </w:rPr>
        <w:t xml:space="preserve">% </w:t>
      </w:r>
      <w:r w:rsidRPr="00590681">
        <w:rPr>
          <w:noProof/>
          <w:lang w:val="sr-Latn-ME"/>
        </w:rPr>
        <w:t>od</w:t>
      </w:r>
      <w:r w:rsidRPr="00953E96">
        <w:rPr>
          <w:noProof/>
          <w:lang w:val="sr-Latn-ME"/>
        </w:rPr>
        <w:t xml:space="preserve"> ukupno ostvarenih prihoda</w:t>
      </w:r>
      <w:r w:rsidR="00254DD7">
        <w:rPr>
          <w:noProof/>
          <w:lang w:val="sr-Latn-ME"/>
        </w:rPr>
        <w:t xml:space="preserve"> odnosno 24% više u odnosu na 2020.godinu</w:t>
      </w:r>
      <w:r w:rsidRPr="00953E96">
        <w:rPr>
          <w:noProof/>
          <w:lang w:val="sr-Latn-ME"/>
        </w:rPr>
        <w:t>.</w:t>
      </w:r>
    </w:p>
    <w:p w:rsidR="00CE22AA" w:rsidRDefault="00CE22AA" w:rsidP="00CE22AA">
      <w:pPr>
        <w:pStyle w:val="ListParagraph"/>
        <w:ind w:right="-24"/>
        <w:jc w:val="both"/>
        <w:rPr>
          <w:noProof/>
          <w:sz w:val="24"/>
          <w:szCs w:val="24"/>
          <w:lang w:val="sr-Latn-ME"/>
        </w:rPr>
      </w:pPr>
      <w:r w:rsidRPr="005776D9">
        <w:rPr>
          <w:b/>
          <w:noProof/>
          <w:sz w:val="24"/>
          <w:szCs w:val="24"/>
          <w:u w:val="single"/>
          <w:lang w:val="sr-Latn-ME"/>
        </w:rPr>
        <w:t xml:space="preserve">Donacije </w:t>
      </w:r>
      <w:r>
        <w:rPr>
          <w:noProof/>
          <w:sz w:val="24"/>
          <w:szCs w:val="24"/>
          <w:lang w:val="sr-Latn-ME"/>
        </w:rPr>
        <w:t xml:space="preserve"> su ostvarene</w:t>
      </w:r>
      <w:r w:rsidRPr="005776D9">
        <w:rPr>
          <w:noProof/>
          <w:sz w:val="24"/>
          <w:szCs w:val="24"/>
          <w:lang w:val="sr-Latn-ME"/>
        </w:rPr>
        <w:t xml:space="preserve"> u iznosu od </w:t>
      </w:r>
      <w:r w:rsidR="00254DD7">
        <w:rPr>
          <w:b/>
          <w:noProof/>
          <w:sz w:val="24"/>
          <w:szCs w:val="24"/>
          <w:lang w:val="sr-Latn-ME"/>
        </w:rPr>
        <w:t>74.300</w:t>
      </w:r>
      <w:r w:rsidRPr="005776D9">
        <w:rPr>
          <w:b/>
          <w:noProof/>
          <w:sz w:val="24"/>
          <w:szCs w:val="24"/>
          <w:lang w:val="sr-Latn-ME"/>
        </w:rPr>
        <w:t xml:space="preserve">,00 </w:t>
      </w:r>
      <w:r w:rsidRPr="005776D9">
        <w:rPr>
          <w:noProof/>
          <w:sz w:val="24"/>
          <w:szCs w:val="24"/>
          <w:lang w:val="sr-Latn-ME"/>
        </w:rPr>
        <w:t xml:space="preserve">ili </w:t>
      </w:r>
      <w:r w:rsidRPr="005776D9">
        <w:rPr>
          <w:b/>
          <w:noProof/>
          <w:sz w:val="24"/>
          <w:szCs w:val="24"/>
          <w:lang w:val="sr-Latn-ME"/>
        </w:rPr>
        <w:t>0,</w:t>
      </w:r>
      <w:r w:rsidR="00254DD7">
        <w:rPr>
          <w:b/>
          <w:noProof/>
          <w:sz w:val="24"/>
          <w:szCs w:val="24"/>
          <w:lang w:val="sr-Latn-ME"/>
        </w:rPr>
        <w:t>36</w:t>
      </w:r>
      <w:r w:rsidRPr="005776D9">
        <w:rPr>
          <w:b/>
          <w:noProof/>
          <w:sz w:val="24"/>
          <w:szCs w:val="24"/>
          <w:lang w:val="sr-Latn-ME"/>
        </w:rPr>
        <w:t xml:space="preserve"> % </w:t>
      </w:r>
      <w:r w:rsidRPr="005776D9">
        <w:rPr>
          <w:noProof/>
          <w:sz w:val="24"/>
          <w:szCs w:val="24"/>
          <w:lang w:val="sr-Latn-ME"/>
        </w:rPr>
        <w:t>od</w:t>
      </w:r>
      <w:r>
        <w:rPr>
          <w:noProof/>
          <w:sz w:val="24"/>
          <w:szCs w:val="24"/>
          <w:lang w:val="sr-Latn-ME"/>
        </w:rPr>
        <w:t xml:space="preserve"> </w:t>
      </w:r>
      <w:r w:rsidRPr="005776D9">
        <w:rPr>
          <w:noProof/>
          <w:sz w:val="24"/>
          <w:szCs w:val="24"/>
          <w:lang w:val="sr-Latn-ME"/>
        </w:rPr>
        <w:t>ostvarenih prihoda.</w:t>
      </w:r>
    </w:p>
    <w:p w:rsidR="00CE22AA" w:rsidRDefault="00CE22AA" w:rsidP="00CE22AA">
      <w:pPr>
        <w:ind w:right="-24" w:firstLine="851"/>
        <w:jc w:val="both"/>
        <w:rPr>
          <w:noProof/>
          <w:lang w:val="sr-Latn-ME"/>
        </w:rPr>
      </w:pPr>
      <w:r w:rsidRPr="00953E96">
        <w:rPr>
          <w:b/>
          <w:noProof/>
          <w:u w:val="single"/>
          <w:lang w:val="sr-Latn-ME"/>
        </w:rPr>
        <w:lastRenderedPageBreak/>
        <w:t>Sredstva prenesena iz prethodne godine</w:t>
      </w:r>
      <w:r w:rsidRPr="00953E96">
        <w:rPr>
          <w:noProof/>
          <w:lang w:val="sr-Latn-ME"/>
        </w:rPr>
        <w:t xml:space="preserve"> iznose </w:t>
      </w:r>
      <w:r>
        <w:rPr>
          <w:b/>
          <w:noProof/>
          <w:lang w:val="sr-Latn-ME"/>
        </w:rPr>
        <w:t>2</w:t>
      </w:r>
      <w:r w:rsidR="00254DD7">
        <w:rPr>
          <w:b/>
          <w:noProof/>
          <w:lang w:val="sr-Latn-ME"/>
        </w:rPr>
        <w:t>.276.281,91</w:t>
      </w:r>
      <w:r w:rsidRPr="00953E96">
        <w:rPr>
          <w:b/>
          <w:noProof/>
          <w:lang w:val="sr-Latn-ME"/>
        </w:rPr>
        <w:t xml:space="preserve">€ </w:t>
      </w:r>
      <w:r w:rsidRPr="00953E96">
        <w:rPr>
          <w:noProof/>
          <w:lang w:val="sr-Latn-ME"/>
        </w:rPr>
        <w:t>i čine</w:t>
      </w:r>
      <w:r w:rsidRPr="00953E96">
        <w:rPr>
          <w:b/>
          <w:noProof/>
          <w:lang w:val="sr-Latn-ME"/>
        </w:rPr>
        <w:t xml:space="preserve"> </w:t>
      </w:r>
      <w:r w:rsidR="00254DD7">
        <w:rPr>
          <w:b/>
          <w:noProof/>
          <w:lang w:val="sr-Latn-ME"/>
        </w:rPr>
        <w:t>11,04</w:t>
      </w:r>
      <w:r w:rsidRPr="00953E96">
        <w:rPr>
          <w:b/>
          <w:noProof/>
          <w:lang w:val="sr-Latn-ME"/>
        </w:rPr>
        <w:t xml:space="preserve">% </w:t>
      </w:r>
      <w:r w:rsidRPr="00953E96">
        <w:rPr>
          <w:noProof/>
          <w:lang w:val="sr-Latn-ME"/>
        </w:rPr>
        <w:t>od ukupno ostvarenih prihoda.</w:t>
      </w:r>
    </w:p>
    <w:p w:rsidR="0096691F" w:rsidRDefault="00CE22AA" w:rsidP="00CE22AA">
      <w:pPr>
        <w:ind w:right="-24" w:firstLine="851"/>
        <w:jc w:val="both"/>
        <w:rPr>
          <w:lang w:val="sr-Latn-ME"/>
        </w:rPr>
      </w:pPr>
      <w:r w:rsidRPr="00953E96">
        <w:rPr>
          <w:b/>
          <w:noProof/>
          <w:u w:val="single"/>
          <w:lang w:val="sr-Latn-ME"/>
        </w:rPr>
        <w:t>Pozajmice i krediti</w:t>
      </w:r>
      <w:r w:rsidRPr="00953E96">
        <w:rPr>
          <w:noProof/>
          <w:lang w:val="sr-Latn-ME"/>
        </w:rPr>
        <w:t xml:space="preserve"> iznose </w:t>
      </w:r>
      <w:r>
        <w:rPr>
          <w:b/>
          <w:noProof/>
          <w:lang w:val="sr-Latn-ME"/>
        </w:rPr>
        <w:t>2.</w:t>
      </w:r>
      <w:r w:rsidR="00254DD7">
        <w:rPr>
          <w:b/>
          <w:noProof/>
          <w:lang w:val="sr-Latn-ME"/>
        </w:rPr>
        <w:t>739.922,65</w:t>
      </w:r>
      <w:r w:rsidRPr="00953E96">
        <w:rPr>
          <w:b/>
          <w:noProof/>
          <w:lang w:val="sr-Latn-ME"/>
        </w:rPr>
        <w:t xml:space="preserve"> € </w:t>
      </w:r>
      <w:r w:rsidRPr="00953E96">
        <w:rPr>
          <w:noProof/>
          <w:lang w:val="sr-Latn-ME"/>
        </w:rPr>
        <w:t>ili</w:t>
      </w:r>
      <w:r w:rsidRPr="00953E96">
        <w:rPr>
          <w:b/>
          <w:noProof/>
          <w:lang w:val="sr-Latn-ME"/>
        </w:rPr>
        <w:t xml:space="preserve"> </w:t>
      </w:r>
      <w:r w:rsidR="00C604BD">
        <w:rPr>
          <w:b/>
          <w:noProof/>
          <w:lang w:val="sr-Latn-ME"/>
        </w:rPr>
        <w:t>13,29</w:t>
      </w:r>
      <w:r w:rsidRPr="00953E96">
        <w:rPr>
          <w:b/>
          <w:noProof/>
          <w:lang w:val="sr-Latn-ME"/>
        </w:rPr>
        <w:t>%</w:t>
      </w:r>
      <w:r w:rsidRPr="00953E96">
        <w:rPr>
          <w:noProof/>
          <w:lang w:val="sr-Latn-ME"/>
        </w:rPr>
        <w:t xml:space="preserve"> od ukupno ostvarenih prihoda.</w:t>
      </w:r>
      <w:r w:rsidRPr="008337D5">
        <w:rPr>
          <w:bCs/>
          <w:sz w:val="22"/>
          <w:szCs w:val="22"/>
          <w:lang w:val="sr-Latn-ME"/>
        </w:rPr>
        <w:t xml:space="preserve"> </w:t>
      </w:r>
      <w:r w:rsidRPr="008337D5">
        <w:rPr>
          <w:iCs/>
          <w:lang w:val="sr-Latn-ME"/>
        </w:rPr>
        <w:t xml:space="preserve">Na stavci pozajmice i krediti realizovana  su sredstva u iznosu od </w:t>
      </w:r>
      <w:r>
        <w:rPr>
          <w:b/>
          <w:iCs/>
          <w:lang w:val="sr-Latn-ME"/>
        </w:rPr>
        <w:t>2.</w:t>
      </w:r>
      <w:r w:rsidR="0096691F">
        <w:rPr>
          <w:b/>
          <w:iCs/>
          <w:lang w:val="sr-Latn-ME"/>
        </w:rPr>
        <w:t xml:space="preserve">739.922,65 € </w:t>
      </w:r>
      <w:r w:rsidRPr="008337D5">
        <w:rPr>
          <w:iCs/>
          <w:lang w:val="sr-Latn-ME"/>
        </w:rPr>
        <w:t>po</w:t>
      </w:r>
      <w:r w:rsidRPr="008337D5">
        <w:rPr>
          <w:lang w:val="sr-Latn-ME"/>
        </w:rPr>
        <w:t xml:space="preserve"> osnovu</w:t>
      </w:r>
      <w:r w:rsidR="0096691F">
        <w:rPr>
          <w:lang w:val="sr-Latn-ME"/>
        </w:rPr>
        <w:t xml:space="preserve"> Ugovora o kreditu broj 08-400/20-370/4 (broj banke 950-88-2303) zaključeni sa CKB bankom. Dugoročni kredit je namjenjen za realizaciju kreditnih izdataka i to za:</w:t>
      </w:r>
    </w:p>
    <w:p w:rsidR="00CE22AA" w:rsidRDefault="0096691F" w:rsidP="00CE22AA">
      <w:pPr>
        <w:ind w:right="-24" w:firstLine="851"/>
        <w:jc w:val="both"/>
        <w:rPr>
          <w:lang w:val="sr-Latn-ME"/>
        </w:rPr>
      </w:pPr>
      <w:r>
        <w:rPr>
          <w:lang w:val="sr-Latn-ME"/>
        </w:rPr>
        <w:t>- obaveze po osnovu faktičke eksproprijacije po presudama u skladu sa skupštinskim odlukama koje su objavljene u Službenom listu – opštinski propis br</w:t>
      </w:r>
      <w:r w:rsidR="00127DA5">
        <w:rPr>
          <w:lang w:val="sr-Latn-ME"/>
        </w:rPr>
        <w:t xml:space="preserve">. </w:t>
      </w:r>
      <w:r>
        <w:rPr>
          <w:lang w:val="sr-Latn-ME"/>
        </w:rPr>
        <w:t>44/20 od 24.12.2020 i 01/21 od</w:t>
      </w:r>
      <w:r w:rsidR="00446AD7">
        <w:rPr>
          <w:lang w:val="sr-Latn-ME"/>
        </w:rPr>
        <w:t xml:space="preserve"> 20.01.2021.godine</w:t>
      </w:r>
      <w:r>
        <w:rPr>
          <w:lang w:val="sr-Latn-ME"/>
        </w:rPr>
        <w:t xml:space="preserve"> </w:t>
      </w:r>
      <w:r w:rsidR="00446AD7">
        <w:rPr>
          <w:lang w:val="sr-Latn-ME"/>
        </w:rPr>
        <w:t>;</w:t>
      </w:r>
    </w:p>
    <w:p w:rsidR="008D24F2" w:rsidRDefault="008D24F2" w:rsidP="00CE22AA">
      <w:pPr>
        <w:ind w:right="-24" w:firstLine="851"/>
        <w:jc w:val="both"/>
        <w:rPr>
          <w:lang w:val="sr-Latn-ME"/>
        </w:rPr>
      </w:pPr>
      <w:r>
        <w:rPr>
          <w:lang w:val="sr-Latn-ME"/>
        </w:rPr>
        <w:t>-  obaveze po osnovu ugovorenih a neisplaćenih kapitalnih obaveza;</w:t>
      </w:r>
    </w:p>
    <w:p w:rsidR="00446AD7" w:rsidRPr="008337D5" w:rsidRDefault="00F61AFD" w:rsidP="00CE22AA">
      <w:pPr>
        <w:ind w:right="-24" w:firstLine="851"/>
        <w:jc w:val="both"/>
        <w:rPr>
          <w:b/>
          <w:bCs/>
          <w:iCs/>
          <w:lang w:val="sr-Latn-ME"/>
        </w:rPr>
      </w:pPr>
      <w:r>
        <w:rPr>
          <w:lang w:val="sr-Latn-ME"/>
        </w:rPr>
        <w:t>- oba</w:t>
      </w:r>
      <w:r w:rsidR="00B65B43">
        <w:rPr>
          <w:lang w:val="sr-Latn-ME"/>
        </w:rPr>
        <w:t>veze po osnovu troškova izgradnje saobraćajnice MR-2 po osnovu ugovora o izvođenju radova br. 19-426/20-18/27 od 09.10.2020.godine.</w:t>
      </w:r>
    </w:p>
    <w:p w:rsidR="00CE22AA" w:rsidRPr="008337D5" w:rsidRDefault="00CE22AA" w:rsidP="00CE22AA">
      <w:pPr>
        <w:ind w:right="-24" w:firstLine="851"/>
        <w:jc w:val="both"/>
        <w:rPr>
          <w:noProof/>
          <w:lang w:val="sr-Latn-ME"/>
        </w:rPr>
      </w:pPr>
    </w:p>
    <w:p w:rsidR="00CE22AA" w:rsidRDefault="00CE22AA" w:rsidP="00CE22AA">
      <w:pPr>
        <w:ind w:right="-24" w:firstLine="1418"/>
        <w:jc w:val="both"/>
        <w:rPr>
          <w:noProof/>
          <w:lang w:val="sr-Latn-ME"/>
        </w:rPr>
      </w:pPr>
    </w:p>
    <w:p w:rsidR="00CE22AA" w:rsidRPr="00590681" w:rsidRDefault="00597AB5" w:rsidP="00CE22AA">
      <w:pPr>
        <w:ind w:right="-24"/>
        <w:jc w:val="both"/>
        <w:rPr>
          <w:noProof/>
          <w:lang w:val="sr-Latn-ME"/>
        </w:rPr>
      </w:pPr>
      <w:r>
        <w:rPr>
          <w:noProof/>
          <w:lang w:val="en-GB" w:eastAsia="en-GB"/>
        </w:rPr>
        <w:drawing>
          <wp:inline distT="0" distB="0" distL="0" distR="0" wp14:anchorId="3719412E" wp14:editId="686200C3">
            <wp:extent cx="5850890" cy="3521710"/>
            <wp:effectExtent l="0" t="0" r="16510" b="25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E22AA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597AB5" w:rsidRDefault="00127DA5" w:rsidP="00CE22AA">
      <w:pPr>
        <w:ind w:right="-24" w:firstLine="851"/>
        <w:jc w:val="both"/>
        <w:rPr>
          <w:iCs/>
          <w:lang w:val="sr-Latn-ME"/>
        </w:rPr>
      </w:pPr>
      <w:r>
        <w:rPr>
          <w:iCs/>
          <w:lang w:val="sr-Latn-ME"/>
        </w:rPr>
        <w:t>U sl</w:t>
      </w:r>
      <w:r w:rsidR="00CE22AA" w:rsidRPr="00597AB5">
        <w:rPr>
          <w:iCs/>
          <w:lang w:val="sr-Latn-ME"/>
        </w:rPr>
        <w:t>edećoj tabeli dat je uporedni prikaz prihoda ostvarenih u Budžetu za 202</w:t>
      </w:r>
      <w:r w:rsidR="00E85346">
        <w:rPr>
          <w:iCs/>
          <w:lang w:val="sr-Latn-ME"/>
        </w:rPr>
        <w:t>1</w:t>
      </w:r>
      <w:r w:rsidR="00CE22AA" w:rsidRPr="00597AB5">
        <w:rPr>
          <w:iCs/>
          <w:lang w:val="sr-Latn-ME"/>
        </w:rPr>
        <w:t>. godinu u odnosu na prihode ostvarenih u Budžetu za 20</w:t>
      </w:r>
      <w:r w:rsidR="00E85346">
        <w:rPr>
          <w:iCs/>
          <w:lang w:val="sr-Latn-ME"/>
        </w:rPr>
        <w:t>20</w:t>
      </w:r>
      <w:r w:rsidR="00CE22AA" w:rsidRPr="00597AB5">
        <w:rPr>
          <w:iCs/>
          <w:lang w:val="sr-Latn-ME"/>
        </w:rPr>
        <w:t>. godinu:</w:t>
      </w:r>
    </w:p>
    <w:p w:rsidR="00CE22AA" w:rsidRPr="00597AB5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953E96" w:rsidRDefault="00CE22AA" w:rsidP="00CE22AA">
      <w:pPr>
        <w:ind w:right="-24"/>
        <w:jc w:val="both"/>
        <w:rPr>
          <w:iCs/>
          <w:highlight w:val="yellow"/>
          <w:lang w:val="sr-Latn-ME"/>
        </w:rPr>
      </w:pPr>
    </w:p>
    <w:p w:rsidR="00597AB5" w:rsidRDefault="00597AB5" w:rsidP="00CE22AA">
      <w:pPr>
        <w:tabs>
          <w:tab w:val="left" w:pos="1920"/>
        </w:tabs>
        <w:ind w:right="-24"/>
        <w:jc w:val="both"/>
        <w:rPr>
          <w:rFonts w:asciiTheme="minorHAnsi" w:eastAsiaTheme="minorHAnsi" w:hAnsiTheme="minorHAnsi" w:cstheme="minorBidi"/>
          <w:sz w:val="22"/>
          <w:szCs w:val="22"/>
          <w:lang w:val="en-GB"/>
        </w:rPr>
      </w:pPr>
      <w:r>
        <w:rPr>
          <w:lang w:val="sr-Latn-ME"/>
        </w:rPr>
        <w:fldChar w:fldCharType="begin"/>
      </w:r>
      <w:r>
        <w:rPr>
          <w:lang w:val="sr-Latn-ME"/>
        </w:rPr>
        <w:instrText xml:space="preserve"> LINK </w:instrText>
      </w:r>
      <w:r w:rsidR="00235D0C">
        <w:rPr>
          <w:lang w:val="sr-Latn-ME"/>
        </w:rPr>
        <w:instrText xml:space="preserve">Excel.Sheet.8 "C:\\Users\\dragana.franceskovic\\Desktop\\ZAVRSNI RACUN 2021\\prihodi.xls" "tabela uporedni prihodi!R2C2:R60C20" </w:instrText>
      </w:r>
      <w:r>
        <w:rPr>
          <w:lang w:val="sr-Latn-ME"/>
        </w:rPr>
        <w:instrText xml:space="preserve">\a \f 4 \h </w:instrText>
      </w:r>
      <w:r>
        <w:rPr>
          <w:lang w:val="sr-Latn-ME"/>
        </w:rPr>
        <w:fldChar w:fldCharType="separate"/>
      </w:r>
    </w:p>
    <w:tbl>
      <w:tblPr>
        <w:tblW w:w="9208" w:type="dxa"/>
        <w:tblLayout w:type="fixed"/>
        <w:tblLook w:val="04A0" w:firstRow="1" w:lastRow="0" w:firstColumn="1" w:lastColumn="0" w:noHBand="0" w:noVBand="1"/>
      </w:tblPr>
      <w:tblGrid>
        <w:gridCol w:w="551"/>
        <w:gridCol w:w="851"/>
        <w:gridCol w:w="2539"/>
        <w:gridCol w:w="2150"/>
        <w:gridCol w:w="2126"/>
        <w:gridCol w:w="991"/>
      </w:tblGrid>
      <w:tr w:rsidR="00597AB5" w:rsidRPr="00597AB5" w:rsidTr="00E85346">
        <w:trPr>
          <w:trHeight w:val="945"/>
        </w:trPr>
        <w:tc>
          <w:tcPr>
            <w:tcW w:w="9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UPOREDNI PRIKAZ OSTVARENIH PRIHODA U 2021.GODINI U ODNOSU NA OSTVARENE PRIHODE U 2020.GODINI</w:t>
            </w:r>
          </w:p>
        </w:tc>
      </w:tr>
      <w:tr w:rsidR="00597AB5" w:rsidRPr="00597AB5" w:rsidTr="00E85346">
        <w:trPr>
          <w:trHeight w:val="127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Konto                           (1)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                                                 (2)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Realizovani prihodi u 2020.godine               (3)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Relizovani prihodi u 2021.godini (4)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Index (4/3)</w:t>
            </w:r>
          </w:p>
        </w:tc>
      </w:tr>
      <w:tr w:rsidR="00597AB5" w:rsidRPr="00597AB5" w:rsidTr="00E85346">
        <w:trPr>
          <w:trHeight w:val="330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Porezi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7.791.760,00€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9.248.729,27€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597AB5" w:rsidRPr="00597AB5" w:rsidTr="00E85346">
        <w:trPr>
          <w:trHeight w:val="33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7111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Porez na dohodak fizičkih lica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662.078,74€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762.730,06€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71131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Porez na nepokretnosti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5.211.210,23€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6.099.100,51€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597AB5" w:rsidRPr="00597AB5" w:rsidTr="00E85346">
        <w:trPr>
          <w:trHeight w:val="34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71132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Porez na promet nepokretnosti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1.180.727,02€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1.508.755,46€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597AB5" w:rsidRPr="00597AB5" w:rsidTr="00E85346">
        <w:trPr>
          <w:trHeight w:val="57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71175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Prirez porezu na dohodak fizičkih lica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737.744,01€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878.143,24€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597AB5" w:rsidRPr="00597AB5" w:rsidTr="00E85346">
        <w:trPr>
          <w:trHeight w:val="330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Takse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220.284,34€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292.731,57€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7131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Administrativne takse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9.840,69€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16.100,43€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1,64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71351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Lokalne komunalne takse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89.512,47€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99.597,83€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71361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Ostale takse- turistička taksa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120.931,18€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177.033,31€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1,46</w:t>
            </w:r>
          </w:p>
        </w:tc>
      </w:tr>
      <w:tr w:rsidR="00597AB5" w:rsidRPr="00597AB5" w:rsidTr="00E85346">
        <w:trPr>
          <w:trHeight w:val="330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2.056.927,97€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5.007.236,39€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2,43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71411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Naknada za korišćenje voda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1.028,07€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17,06€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0,02</w:t>
            </w:r>
          </w:p>
        </w:tc>
      </w:tr>
      <w:tr w:rsidR="00597AB5" w:rsidRPr="00597AB5" w:rsidTr="00E85346">
        <w:trPr>
          <w:trHeight w:val="6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Naknada za zaštitu voda od zagađivanja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7.361,01€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5.406,79€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0,73</w:t>
            </w:r>
          </w:p>
        </w:tc>
      </w:tr>
      <w:tr w:rsidR="00597AB5" w:rsidRPr="00597AB5" w:rsidTr="00E85346">
        <w:trPr>
          <w:trHeight w:val="58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Naknada za komunalno opremanje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1.816.287,51€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4.711.290,54€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2,59</w:t>
            </w:r>
          </w:p>
        </w:tc>
      </w:tr>
      <w:tr w:rsidR="00597AB5" w:rsidRPr="00597AB5" w:rsidTr="00E85346">
        <w:trPr>
          <w:trHeight w:val="25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71462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Naknada za investicije za izgradnju objekta na teritoriji opština crnogorskog primorja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124.775,06€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169.866,83€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1,36</w:t>
            </w:r>
          </w:p>
        </w:tc>
      </w:tr>
      <w:tr w:rsidR="00597AB5" w:rsidRPr="00597AB5" w:rsidTr="00E85346">
        <w:trPr>
          <w:trHeight w:val="55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97AB5" w:rsidRPr="00597AB5" w:rsidTr="00E85346">
        <w:trPr>
          <w:trHeight w:val="55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71482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Naknada za korištenje opštinskih puteva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51.186,32€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61.939,49€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1,21</w:t>
            </w:r>
          </w:p>
        </w:tc>
      </w:tr>
      <w:tr w:rsidR="00597AB5" w:rsidRPr="00597AB5" w:rsidTr="00E85346">
        <w:trPr>
          <w:trHeight w:val="23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71484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Godišnja naknada pri registraciji drumskih motornih vozila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56.290,00€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58.715,68€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597AB5" w:rsidRPr="00597AB5" w:rsidTr="00E85346">
        <w:trPr>
          <w:trHeight w:val="76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97AB5" w:rsidRPr="00597AB5" w:rsidTr="00E85346">
        <w:trPr>
          <w:trHeight w:val="330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856.351,33€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924.107,35€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71511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od kamata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338,06€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3,28€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0,01</w:t>
            </w:r>
          </w:p>
        </w:tc>
      </w:tr>
      <w:tr w:rsidR="00597AB5" w:rsidRPr="00597AB5" w:rsidTr="00E85346">
        <w:trPr>
          <w:trHeight w:val="58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71513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od zakupa poslovnog prostora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104.044,92€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128.652,32€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1,24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71514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od izdavanja zermljišta u zakup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84.912,54€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126.832,32€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1,49</w:t>
            </w:r>
          </w:p>
        </w:tc>
      </w:tr>
      <w:tr w:rsidR="00597AB5" w:rsidRPr="00597AB5" w:rsidTr="00E85346">
        <w:trPr>
          <w:trHeight w:val="25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71523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Novčane kazne izrečene u prekršajnom i drugom postupku koji se vodi pred drugim državnim organima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35.955,69€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63.821,67€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1,78</w:t>
            </w:r>
          </w:p>
        </w:tc>
      </w:tr>
      <w:tr w:rsidR="00597AB5" w:rsidRPr="00597AB5" w:rsidTr="00E85346">
        <w:trPr>
          <w:trHeight w:val="25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97AB5" w:rsidRPr="00597AB5" w:rsidTr="00E85346">
        <w:trPr>
          <w:trHeight w:val="57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71531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od djelatnosti organa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25.700,09€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35.749,12€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1,39</w:t>
            </w:r>
          </w:p>
        </w:tc>
      </w:tr>
      <w:tr w:rsidR="00597AB5" w:rsidRPr="00597AB5" w:rsidTr="00E85346">
        <w:trPr>
          <w:trHeight w:val="57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71532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koje ostvaruje Centar za kulturu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25.221,50€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41.479,67€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1,64</w:t>
            </w:r>
          </w:p>
        </w:tc>
      </w:tr>
      <w:tr w:rsidR="00597AB5" w:rsidRPr="00597AB5" w:rsidTr="00E85346">
        <w:trPr>
          <w:trHeight w:val="6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71533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Prihodi koje ostvaruje Sportska dvorana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11.742,99€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16.869,55€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1,44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7155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568.435,54€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510.699,42€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597AB5" w:rsidRPr="00597AB5" w:rsidTr="00E85346">
        <w:trPr>
          <w:trHeight w:val="645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prodaje nefinansijske imovine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128.765,36€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42.868,09€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0,33</w:t>
            </w:r>
          </w:p>
        </w:tc>
      </w:tr>
      <w:tr w:rsidR="00597AB5" w:rsidRPr="00597AB5" w:rsidTr="00E85346">
        <w:trPr>
          <w:trHeight w:val="51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72112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Prodaja nepokretnosti u korist budžeta opština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128.765,36€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42.868,09€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0,33</w:t>
            </w:r>
          </w:p>
        </w:tc>
      </w:tr>
      <w:tr w:rsidR="00597AB5" w:rsidRPr="00597AB5" w:rsidTr="00E20D38">
        <w:trPr>
          <w:trHeight w:val="33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otplate kredita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8.139,95€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10.635,71€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597AB5" w:rsidRPr="00597AB5" w:rsidTr="00E20D38">
        <w:trPr>
          <w:trHeight w:val="49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7314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Primici od otplate kredita datih fizičkim licima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8.139,95€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10.635,71€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597AB5" w:rsidRPr="00597AB5" w:rsidTr="00E20D38">
        <w:trPr>
          <w:trHeight w:val="525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2.879.162,98€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2.276.281,91€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597AB5" w:rsidRPr="00597AB5" w:rsidTr="00E85346">
        <w:trPr>
          <w:trHeight w:val="52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7321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Srestva prenesena iz prethodne godine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2.879.162,98€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2.276.281,91€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597AB5" w:rsidRPr="00597AB5" w:rsidTr="00E85346">
        <w:trPr>
          <w:trHeight w:val="33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Donacije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9.650,50€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74.300,00€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7,70</w:t>
            </w:r>
          </w:p>
        </w:tc>
      </w:tr>
      <w:tr w:rsidR="00597AB5" w:rsidRPr="00597AB5" w:rsidTr="00E85346">
        <w:trPr>
          <w:trHeight w:val="31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7411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Tekuće donacije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9.650,50€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74.300,00€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7,70</w:t>
            </w:r>
          </w:p>
        </w:tc>
      </w:tr>
      <w:tr w:rsidR="00597AB5" w:rsidRPr="00597AB5" w:rsidTr="00E85346">
        <w:trPr>
          <w:trHeight w:val="330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2.000.000,00€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2.739.922,65€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597AB5" w:rsidRPr="00597AB5" w:rsidTr="00E85346">
        <w:trPr>
          <w:trHeight w:val="66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7511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Pozajmice i krediti od domaćih izvora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2.000.000,00€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2.739.922,65€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597AB5" w:rsidRPr="00597AB5" w:rsidTr="00E85346">
        <w:trPr>
          <w:trHeight w:val="315"/>
        </w:trPr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AB5" w:rsidRPr="00597AB5" w:rsidRDefault="00597AB5" w:rsidP="00597A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15.951.042,43€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20.616.812,94€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AB5" w:rsidRPr="00597AB5" w:rsidRDefault="00597AB5" w:rsidP="00597AB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97AB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</w:tbl>
    <w:p w:rsidR="00CE22AA" w:rsidRDefault="00597AB5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  <w:r>
        <w:rPr>
          <w:b/>
          <w:bCs/>
          <w:iCs/>
          <w:lang w:val="sr-Latn-ME"/>
        </w:rPr>
        <w:fldChar w:fldCharType="end"/>
      </w: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  <w:r>
        <w:rPr>
          <w:noProof/>
          <w:lang w:val="en-GB" w:eastAsia="en-GB"/>
        </w:rPr>
        <w:drawing>
          <wp:inline distT="0" distB="0" distL="0" distR="0" wp14:anchorId="7326F8B7" wp14:editId="1D5DE172">
            <wp:extent cx="5850890" cy="2770505"/>
            <wp:effectExtent l="0" t="0" r="16510" b="1079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E85346" w:rsidRDefault="00E85346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Pr="00F33018" w:rsidRDefault="00CE22AA" w:rsidP="00CE22AA">
      <w:pPr>
        <w:numPr>
          <w:ilvl w:val="0"/>
          <w:numId w:val="1"/>
        </w:numPr>
        <w:tabs>
          <w:tab w:val="left" w:pos="1920"/>
        </w:tabs>
        <w:ind w:left="851" w:right="-24"/>
        <w:jc w:val="both"/>
        <w:rPr>
          <w:b/>
          <w:bCs/>
          <w:iCs/>
          <w:lang w:val="sr-Latn-ME"/>
        </w:rPr>
      </w:pPr>
      <w:r w:rsidRPr="00F33018">
        <w:rPr>
          <w:b/>
          <w:bCs/>
          <w:iCs/>
          <w:lang w:val="sr-Latn-ME"/>
        </w:rPr>
        <w:t>POREZ NA DOHODAK FIZIČKIH LICA</w:t>
      </w:r>
    </w:p>
    <w:p w:rsidR="00CE22AA" w:rsidRPr="00F33018" w:rsidRDefault="00CE22AA" w:rsidP="00CE22AA">
      <w:pPr>
        <w:ind w:left="851" w:right="-24"/>
        <w:jc w:val="both"/>
        <w:rPr>
          <w:iCs/>
          <w:lang w:val="sr-Latn-ME"/>
        </w:rPr>
      </w:pPr>
    </w:p>
    <w:p w:rsidR="00CE22AA" w:rsidRPr="00F33018" w:rsidRDefault="00CE22AA" w:rsidP="00CE22AA">
      <w:pPr>
        <w:ind w:right="-24" w:firstLine="851"/>
        <w:jc w:val="both"/>
        <w:rPr>
          <w:bCs/>
          <w:iCs/>
          <w:lang w:val="sr-Latn-ME"/>
        </w:rPr>
      </w:pPr>
      <w:r w:rsidRPr="00F33018">
        <w:rPr>
          <w:b/>
          <w:bCs/>
          <w:iCs/>
          <w:lang w:val="sr-Latn-ME"/>
        </w:rPr>
        <w:t>Porez na dohodak fizičkih lica</w:t>
      </w:r>
      <w:r w:rsidRPr="00F33018">
        <w:rPr>
          <w:iCs/>
          <w:lang w:val="sr-Latn-ME"/>
        </w:rPr>
        <w:t xml:space="preserve"> realizovan je u iznosu od </w:t>
      </w:r>
      <w:r w:rsidR="0081357B">
        <w:rPr>
          <w:b/>
          <w:bCs/>
          <w:iCs/>
          <w:lang w:val="sr-Latn-ME"/>
        </w:rPr>
        <w:t>762.730,06</w:t>
      </w:r>
      <w:r w:rsidRPr="00F33018">
        <w:rPr>
          <w:b/>
          <w:bCs/>
          <w:iCs/>
          <w:lang w:val="sr-Latn-ME"/>
        </w:rPr>
        <w:t xml:space="preserve"> €</w:t>
      </w:r>
      <w:r w:rsidRPr="00F33018">
        <w:rPr>
          <w:bCs/>
          <w:iCs/>
          <w:lang w:val="sr-Latn-ME"/>
        </w:rPr>
        <w:t xml:space="preserve"> odnosno </w:t>
      </w:r>
      <w:r w:rsidR="0081357B">
        <w:rPr>
          <w:bCs/>
          <w:iCs/>
          <w:lang w:val="sr-Latn-ME"/>
        </w:rPr>
        <w:t>15</w:t>
      </w:r>
      <w:r w:rsidRPr="00F33018">
        <w:rPr>
          <w:bCs/>
          <w:iCs/>
          <w:lang w:val="sr-Latn-ME"/>
        </w:rPr>
        <w:t xml:space="preserve">% </w:t>
      </w:r>
      <w:r w:rsidR="0081357B">
        <w:rPr>
          <w:bCs/>
          <w:iCs/>
          <w:lang w:val="sr-Latn-ME"/>
        </w:rPr>
        <w:t>više</w:t>
      </w:r>
      <w:r w:rsidRPr="00F33018">
        <w:rPr>
          <w:bCs/>
          <w:iCs/>
          <w:lang w:val="sr-Latn-ME"/>
        </w:rPr>
        <w:t xml:space="preserve"> u odnosu na realizovane prihode od poreza na dohodak fizičkih lica za 20</w:t>
      </w:r>
      <w:r w:rsidR="0081357B">
        <w:rPr>
          <w:bCs/>
          <w:iCs/>
          <w:lang w:val="sr-Latn-ME"/>
        </w:rPr>
        <w:t>20</w:t>
      </w:r>
      <w:r w:rsidRPr="00F33018">
        <w:rPr>
          <w:bCs/>
          <w:iCs/>
          <w:lang w:val="sr-Latn-ME"/>
        </w:rPr>
        <w:t>. godinu.</w:t>
      </w:r>
    </w:p>
    <w:p w:rsidR="00CE22AA" w:rsidRPr="00F33018" w:rsidRDefault="00CE22AA" w:rsidP="00CE22AA">
      <w:pPr>
        <w:ind w:right="-24" w:firstLine="851"/>
        <w:jc w:val="both"/>
        <w:rPr>
          <w:bCs/>
          <w:iCs/>
          <w:lang w:val="sr-Latn-ME"/>
        </w:rPr>
      </w:pPr>
      <w:r w:rsidRPr="00F33018">
        <w:rPr>
          <w:bCs/>
          <w:iCs/>
          <w:lang w:val="sr-Latn-ME"/>
        </w:rPr>
        <w:t xml:space="preserve">Shodno </w:t>
      </w:r>
      <w:r w:rsidR="00127DA5" w:rsidRPr="00F33018">
        <w:rPr>
          <w:bCs/>
          <w:iCs/>
          <w:lang w:val="sr-Latn-ME"/>
        </w:rPr>
        <w:t xml:space="preserve">članu 11 </w:t>
      </w:r>
      <w:r w:rsidRPr="00F33018">
        <w:rPr>
          <w:bCs/>
          <w:iCs/>
          <w:lang w:val="sr-Latn-ME"/>
        </w:rPr>
        <w:t>Zakon</w:t>
      </w:r>
      <w:r w:rsidR="00127DA5">
        <w:rPr>
          <w:bCs/>
          <w:iCs/>
          <w:lang w:val="sr-Latn-ME"/>
        </w:rPr>
        <w:t>a</w:t>
      </w:r>
      <w:r w:rsidRPr="00F33018">
        <w:rPr>
          <w:bCs/>
          <w:iCs/>
          <w:lang w:val="sr-Latn-ME"/>
        </w:rPr>
        <w:t xml:space="preserve"> o finansiranju lokalne samouprave „</w:t>
      </w:r>
      <w:r w:rsidRPr="00F33018">
        <w:rPr>
          <w:rFonts w:eastAsiaTheme="minorHAnsi"/>
          <w:lang w:val="sr-Latn-ME"/>
        </w:rPr>
        <w:t>Opštini se ustupa dio prihoda od poreza na dohodak fizičkih lica prema mjestu prebivališta lica koje ostvaruje dohodak i to 12 % opštini koja pripada Primorskom regionu”.</w:t>
      </w:r>
    </w:p>
    <w:p w:rsidR="00CE22AA" w:rsidRPr="00F33018" w:rsidRDefault="00CE22AA" w:rsidP="00CE22AA">
      <w:pPr>
        <w:ind w:right="-24" w:firstLine="851"/>
        <w:jc w:val="both"/>
        <w:rPr>
          <w:iCs/>
          <w:lang w:val="sr-Latn-ME"/>
        </w:rPr>
      </w:pPr>
      <w:r w:rsidRPr="00F33018">
        <w:rPr>
          <w:iCs/>
          <w:lang w:val="sr-Latn-ME"/>
        </w:rPr>
        <w:t>Struktura ostvarenog prihoda od  poreza na dohodak fizičkih lica:</w:t>
      </w:r>
    </w:p>
    <w:p w:rsidR="00CE22AA" w:rsidRPr="00F33018" w:rsidRDefault="00CE22AA" w:rsidP="00CE22AA">
      <w:pPr>
        <w:pStyle w:val="ListParagraph"/>
        <w:numPr>
          <w:ilvl w:val="0"/>
          <w:numId w:val="32"/>
        </w:numPr>
        <w:ind w:right="-24"/>
        <w:jc w:val="both"/>
        <w:rPr>
          <w:bCs/>
          <w:iCs/>
          <w:sz w:val="24"/>
          <w:szCs w:val="24"/>
          <w:lang w:val="sr-Latn-ME"/>
        </w:rPr>
      </w:pPr>
      <w:r w:rsidRPr="00F33018">
        <w:rPr>
          <w:iCs/>
          <w:sz w:val="24"/>
          <w:szCs w:val="24"/>
          <w:lang w:val="sr-Latn-ME"/>
        </w:rPr>
        <w:t>porez na lična primanja i ostala primanja</w:t>
      </w:r>
      <w:r w:rsidRPr="00F33018">
        <w:rPr>
          <w:iCs/>
          <w:sz w:val="24"/>
          <w:szCs w:val="24"/>
          <w:lang w:val="sr-Latn-ME"/>
        </w:rPr>
        <w:tab/>
        <w:t xml:space="preserve">          </w:t>
      </w:r>
      <w:r w:rsidRPr="00F33018">
        <w:rPr>
          <w:iCs/>
          <w:sz w:val="24"/>
          <w:szCs w:val="24"/>
          <w:lang w:val="sr-Latn-ME"/>
        </w:rPr>
        <w:tab/>
        <w:t xml:space="preserve">                     </w:t>
      </w:r>
      <w:r w:rsidR="0081357B">
        <w:rPr>
          <w:iCs/>
          <w:sz w:val="24"/>
          <w:szCs w:val="24"/>
          <w:lang w:val="sr-Latn-ME"/>
        </w:rPr>
        <w:t>667.704,66</w:t>
      </w:r>
      <w:r w:rsidRPr="00F33018">
        <w:rPr>
          <w:iCs/>
          <w:sz w:val="24"/>
          <w:szCs w:val="24"/>
          <w:lang w:val="sr-Latn-ME"/>
        </w:rPr>
        <w:t xml:space="preserve"> €</w:t>
      </w:r>
    </w:p>
    <w:p w:rsidR="00CE22AA" w:rsidRPr="00F33018" w:rsidRDefault="00CE22AA" w:rsidP="00CE22AA">
      <w:pPr>
        <w:pStyle w:val="ListParagraph"/>
        <w:numPr>
          <w:ilvl w:val="0"/>
          <w:numId w:val="32"/>
        </w:numPr>
        <w:ind w:right="-24"/>
        <w:jc w:val="both"/>
        <w:rPr>
          <w:bCs/>
          <w:iCs/>
          <w:sz w:val="24"/>
          <w:szCs w:val="24"/>
          <w:lang w:val="sr-Latn-ME"/>
        </w:rPr>
      </w:pPr>
      <w:r w:rsidRPr="00F33018">
        <w:rPr>
          <w:iCs/>
          <w:sz w:val="24"/>
          <w:szCs w:val="24"/>
          <w:lang w:val="sr-Latn-ME"/>
        </w:rPr>
        <w:t xml:space="preserve">porez na prihode od samostalnog obavljanja djelatnosti                   </w:t>
      </w:r>
      <w:r w:rsidR="0081357B">
        <w:rPr>
          <w:iCs/>
          <w:sz w:val="24"/>
          <w:szCs w:val="24"/>
          <w:lang w:val="sr-Latn-ME"/>
        </w:rPr>
        <w:t>6.044,67</w:t>
      </w:r>
      <w:r w:rsidRPr="00F33018">
        <w:rPr>
          <w:iCs/>
          <w:sz w:val="24"/>
          <w:szCs w:val="24"/>
          <w:lang w:val="sr-Latn-ME"/>
        </w:rPr>
        <w:t xml:space="preserve"> €               </w:t>
      </w:r>
    </w:p>
    <w:p w:rsidR="00CE22AA" w:rsidRPr="00F33018" w:rsidRDefault="00CE22AA" w:rsidP="00CE22AA">
      <w:pPr>
        <w:pStyle w:val="ListParagraph"/>
        <w:numPr>
          <w:ilvl w:val="0"/>
          <w:numId w:val="32"/>
        </w:numPr>
        <w:ind w:right="-24"/>
        <w:jc w:val="both"/>
        <w:rPr>
          <w:bCs/>
          <w:iCs/>
          <w:sz w:val="24"/>
          <w:szCs w:val="24"/>
          <w:lang w:val="sr-Latn-ME"/>
        </w:rPr>
      </w:pPr>
      <w:r w:rsidRPr="00F33018">
        <w:rPr>
          <w:iCs/>
          <w:sz w:val="24"/>
          <w:szCs w:val="24"/>
          <w:lang w:val="sr-Latn-ME"/>
        </w:rPr>
        <w:t>porez na prihod od imovine i  imovinskih prava</w:t>
      </w:r>
      <w:r w:rsidRPr="00F33018">
        <w:rPr>
          <w:iCs/>
          <w:sz w:val="24"/>
          <w:szCs w:val="24"/>
          <w:lang w:val="sr-Latn-ME"/>
        </w:rPr>
        <w:tab/>
        <w:t xml:space="preserve">                       </w:t>
      </w:r>
      <w:r w:rsidR="0081357B">
        <w:rPr>
          <w:iCs/>
          <w:sz w:val="24"/>
          <w:szCs w:val="24"/>
          <w:lang w:val="sr-Latn-ME"/>
        </w:rPr>
        <w:t>36.643,22</w:t>
      </w:r>
      <w:r w:rsidRPr="00F33018">
        <w:rPr>
          <w:iCs/>
          <w:sz w:val="24"/>
          <w:szCs w:val="24"/>
          <w:lang w:val="sr-Latn-ME"/>
        </w:rPr>
        <w:t xml:space="preserve"> €               </w:t>
      </w:r>
    </w:p>
    <w:p w:rsidR="00CE22AA" w:rsidRPr="00F33018" w:rsidRDefault="00CE22AA" w:rsidP="00CE22AA">
      <w:pPr>
        <w:pStyle w:val="ListParagraph"/>
        <w:numPr>
          <w:ilvl w:val="0"/>
          <w:numId w:val="32"/>
        </w:numPr>
        <w:ind w:right="-24"/>
        <w:jc w:val="both"/>
        <w:rPr>
          <w:bCs/>
          <w:iCs/>
          <w:sz w:val="24"/>
          <w:szCs w:val="24"/>
          <w:lang w:val="sr-Latn-ME"/>
        </w:rPr>
      </w:pPr>
      <w:r w:rsidRPr="00F33018">
        <w:rPr>
          <w:iCs/>
          <w:sz w:val="24"/>
          <w:szCs w:val="24"/>
          <w:lang w:val="sr-Latn-ME"/>
        </w:rPr>
        <w:t>porez na prihod od kapitala</w:t>
      </w:r>
      <w:r w:rsidRPr="00F33018">
        <w:rPr>
          <w:iCs/>
          <w:sz w:val="24"/>
          <w:szCs w:val="24"/>
          <w:lang w:val="sr-Latn-ME"/>
        </w:rPr>
        <w:tab/>
      </w:r>
      <w:r w:rsidRPr="00F33018">
        <w:rPr>
          <w:iCs/>
          <w:sz w:val="24"/>
          <w:szCs w:val="24"/>
          <w:lang w:val="sr-Latn-ME"/>
        </w:rPr>
        <w:tab/>
      </w:r>
      <w:r w:rsidRPr="00F33018">
        <w:rPr>
          <w:iCs/>
          <w:sz w:val="24"/>
          <w:szCs w:val="24"/>
          <w:lang w:val="sr-Latn-ME"/>
        </w:rPr>
        <w:tab/>
      </w:r>
      <w:r w:rsidRPr="00F33018">
        <w:rPr>
          <w:iCs/>
          <w:sz w:val="24"/>
          <w:szCs w:val="24"/>
          <w:lang w:val="sr-Latn-ME"/>
        </w:rPr>
        <w:tab/>
        <w:t xml:space="preserve">                       </w:t>
      </w:r>
      <w:r w:rsidR="0081357B">
        <w:rPr>
          <w:iCs/>
          <w:sz w:val="24"/>
          <w:szCs w:val="24"/>
          <w:lang w:val="sr-Latn-ME"/>
        </w:rPr>
        <w:t>44.730,88</w:t>
      </w:r>
      <w:r w:rsidRPr="00F33018">
        <w:rPr>
          <w:iCs/>
          <w:sz w:val="24"/>
          <w:szCs w:val="24"/>
          <w:lang w:val="sr-Latn-ME"/>
        </w:rPr>
        <w:t xml:space="preserve"> €      </w:t>
      </w:r>
    </w:p>
    <w:p w:rsidR="00CE22AA" w:rsidRPr="00352035" w:rsidRDefault="00CE22AA" w:rsidP="00CE22AA">
      <w:pPr>
        <w:pStyle w:val="ListParagraph"/>
        <w:numPr>
          <w:ilvl w:val="0"/>
          <w:numId w:val="32"/>
        </w:numPr>
        <w:ind w:right="-24"/>
        <w:jc w:val="both"/>
        <w:rPr>
          <w:bCs/>
          <w:iCs/>
          <w:color w:val="FF0000"/>
          <w:sz w:val="24"/>
          <w:szCs w:val="24"/>
          <w:lang w:val="sr-Latn-ME"/>
        </w:rPr>
      </w:pPr>
      <w:r w:rsidRPr="00F33018">
        <w:rPr>
          <w:iCs/>
          <w:sz w:val="24"/>
          <w:szCs w:val="24"/>
          <w:lang w:val="sr-Latn-ME"/>
        </w:rPr>
        <w:t xml:space="preserve">porez na dohodak po godišnjoj prijavi                                           </w:t>
      </w:r>
      <w:r w:rsidR="0081357B">
        <w:rPr>
          <w:iCs/>
          <w:sz w:val="24"/>
          <w:szCs w:val="24"/>
          <w:lang w:val="sr-Latn-ME"/>
        </w:rPr>
        <w:t xml:space="preserve">  </w:t>
      </w:r>
      <w:r w:rsidRPr="00F33018">
        <w:rPr>
          <w:iCs/>
          <w:sz w:val="24"/>
          <w:szCs w:val="24"/>
          <w:lang w:val="sr-Latn-ME"/>
        </w:rPr>
        <w:t xml:space="preserve"> </w:t>
      </w:r>
      <w:r w:rsidR="0081357B">
        <w:rPr>
          <w:iCs/>
          <w:sz w:val="24"/>
          <w:szCs w:val="24"/>
          <w:lang w:val="sr-Latn-ME"/>
        </w:rPr>
        <w:t>7.606,63</w:t>
      </w:r>
      <w:r w:rsidRPr="00F82810">
        <w:rPr>
          <w:iCs/>
          <w:sz w:val="24"/>
          <w:szCs w:val="24"/>
          <w:lang w:val="sr-Latn-ME"/>
        </w:rPr>
        <w:t xml:space="preserve"> €        </w:t>
      </w:r>
    </w:p>
    <w:p w:rsidR="00CE22AA" w:rsidRPr="00352035" w:rsidRDefault="00CE22AA" w:rsidP="00CE22AA">
      <w:pPr>
        <w:ind w:left="851" w:right="-24" w:firstLine="851"/>
        <w:jc w:val="both"/>
        <w:rPr>
          <w:bCs/>
          <w:iCs/>
          <w:color w:val="FF0000"/>
          <w:lang w:val="sr-Latn-ME"/>
        </w:rPr>
      </w:pPr>
    </w:p>
    <w:p w:rsidR="00CE22AA" w:rsidRPr="00352035" w:rsidRDefault="00CE22AA" w:rsidP="00CE22AA">
      <w:pPr>
        <w:pStyle w:val="ListParagraph"/>
        <w:keepNext/>
        <w:ind w:left="851" w:right="-24"/>
        <w:jc w:val="both"/>
        <w:outlineLvl w:val="8"/>
        <w:rPr>
          <w:b/>
          <w:bCs/>
          <w:iCs/>
          <w:color w:val="FF0000"/>
          <w:sz w:val="24"/>
          <w:szCs w:val="24"/>
          <w:lang w:val="sr-Latn-ME"/>
        </w:rPr>
      </w:pPr>
    </w:p>
    <w:p w:rsidR="00CE22AA" w:rsidRPr="00F82810" w:rsidRDefault="00CE22AA" w:rsidP="00CE22AA">
      <w:pPr>
        <w:pStyle w:val="ListParagraph"/>
        <w:keepNext/>
        <w:numPr>
          <w:ilvl w:val="0"/>
          <w:numId w:val="1"/>
        </w:numPr>
        <w:ind w:left="851" w:right="-24"/>
        <w:jc w:val="both"/>
        <w:outlineLvl w:val="8"/>
        <w:rPr>
          <w:b/>
          <w:bCs/>
          <w:iCs/>
          <w:sz w:val="24"/>
          <w:szCs w:val="24"/>
          <w:lang w:val="sr-Latn-ME"/>
        </w:rPr>
      </w:pPr>
      <w:r w:rsidRPr="00F82810">
        <w:rPr>
          <w:b/>
          <w:bCs/>
          <w:iCs/>
          <w:sz w:val="24"/>
          <w:szCs w:val="24"/>
          <w:lang w:val="sr-Latn-ME"/>
        </w:rPr>
        <w:t>POREZ NA PROMET NEPOKRETNOSTI</w:t>
      </w:r>
    </w:p>
    <w:p w:rsidR="00CE22AA" w:rsidRPr="00F82810" w:rsidRDefault="00CE22AA" w:rsidP="00CE22AA">
      <w:pPr>
        <w:autoSpaceDE w:val="0"/>
        <w:autoSpaceDN w:val="0"/>
        <w:adjustRightInd w:val="0"/>
        <w:ind w:left="851" w:right="-24"/>
        <w:jc w:val="both"/>
        <w:rPr>
          <w:i/>
          <w:iCs/>
          <w:lang w:val="sr-Latn-ME"/>
        </w:rPr>
      </w:pPr>
    </w:p>
    <w:p w:rsidR="00CE22AA" w:rsidRPr="00F82810" w:rsidRDefault="00CE22AA" w:rsidP="00CE22AA">
      <w:pPr>
        <w:pStyle w:val="Default"/>
        <w:ind w:right="-24" w:firstLine="851"/>
        <w:jc w:val="both"/>
        <w:rPr>
          <w:color w:val="auto"/>
          <w:lang w:val="sr-Latn-ME"/>
        </w:rPr>
      </w:pPr>
      <w:r w:rsidRPr="00F82810">
        <w:rPr>
          <w:b/>
          <w:bCs/>
          <w:color w:val="auto"/>
          <w:lang w:val="sr-Latn-ME"/>
        </w:rPr>
        <w:t xml:space="preserve">Porez na promet nepokretnosti </w:t>
      </w:r>
      <w:r w:rsidRPr="00F82810">
        <w:rPr>
          <w:color w:val="auto"/>
          <w:lang w:val="sr-Latn-ME"/>
        </w:rPr>
        <w:t xml:space="preserve">- ustupljeni prihod, ostvaren je u iznosu </w:t>
      </w:r>
      <w:r w:rsidRPr="00F82810">
        <w:rPr>
          <w:b/>
          <w:bCs/>
          <w:color w:val="auto"/>
          <w:lang w:val="sr-Latn-ME"/>
        </w:rPr>
        <w:t>1.</w:t>
      </w:r>
      <w:r w:rsidR="00860EE0">
        <w:rPr>
          <w:b/>
          <w:bCs/>
          <w:color w:val="auto"/>
          <w:lang w:val="sr-Latn-ME"/>
        </w:rPr>
        <w:t>508.755,46</w:t>
      </w:r>
      <w:r w:rsidRPr="00F82810">
        <w:rPr>
          <w:b/>
          <w:bCs/>
          <w:color w:val="auto"/>
          <w:lang w:val="sr-Latn-ME"/>
        </w:rPr>
        <w:t xml:space="preserve"> € </w:t>
      </w:r>
      <w:r w:rsidRPr="00F82810">
        <w:rPr>
          <w:color w:val="auto"/>
          <w:lang w:val="sr-Latn-ME"/>
        </w:rPr>
        <w:t xml:space="preserve">i </w:t>
      </w:r>
      <w:r w:rsidR="00860EE0">
        <w:rPr>
          <w:color w:val="auto"/>
          <w:lang w:val="sr-Latn-ME"/>
        </w:rPr>
        <w:t>27</w:t>
      </w:r>
      <w:r w:rsidRPr="00F82810">
        <w:rPr>
          <w:color w:val="auto"/>
          <w:lang w:val="sr-Latn-ME"/>
        </w:rPr>
        <w:t xml:space="preserve">% </w:t>
      </w:r>
      <w:r w:rsidR="00860EE0">
        <w:rPr>
          <w:color w:val="auto"/>
          <w:lang w:val="sr-Latn-ME"/>
        </w:rPr>
        <w:t>viš</w:t>
      </w:r>
      <w:r w:rsidRPr="00F82810">
        <w:rPr>
          <w:color w:val="auto"/>
          <w:lang w:val="sr-Latn-ME"/>
        </w:rPr>
        <w:t>e  u odnosu na realizaciju istog u 20</w:t>
      </w:r>
      <w:r w:rsidR="00860EE0">
        <w:rPr>
          <w:color w:val="auto"/>
          <w:lang w:val="sr-Latn-ME"/>
        </w:rPr>
        <w:t>20. godini i čine 7,31% ukupno ostvarenih prihoda.</w:t>
      </w:r>
    </w:p>
    <w:p w:rsidR="00CE22AA" w:rsidRPr="00F82810" w:rsidRDefault="00CE22AA" w:rsidP="00CE22AA">
      <w:pPr>
        <w:pStyle w:val="Default"/>
        <w:ind w:right="-24" w:firstLine="851"/>
        <w:jc w:val="both"/>
        <w:rPr>
          <w:color w:val="auto"/>
          <w:lang w:val="sr-Latn-ME"/>
        </w:rPr>
      </w:pPr>
    </w:p>
    <w:p w:rsidR="00CE22AA" w:rsidRDefault="00CE22AA" w:rsidP="00CE22AA">
      <w:pPr>
        <w:autoSpaceDE w:val="0"/>
        <w:autoSpaceDN w:val="0"/>
        <w:adjustRightInd w:val="0"/>
        <w:ind w:right="-24" w:firstLine="851"/>
        <w:jc w:val="both"/>
        <w:rPr>
          <w:rFonts w:eastAsiaTheme="minorHAnsi"/>
          <w:lang w:val="sr-Latn-ME"/>
        </w:rPr>
      </w:pPr>
      <w:r w:rsidRPr="00F82810">
        <w:rPr>
          <w:lang w:val="sr-Latn-ME"/>
        </w:rPr>
        <w:t>Na ostvarenje poreza na promet nepokretnosti jedinice lok</w:t>
      </w:r>
      <w:r>
        <w:rPr>
          <w:lang w:val="sr-Latn-ME"/>
        </w:rPr>
        <w:t>alne samouprave ne mogu da utiču</w:t>
      </w:r>
      <w:r w:rsidRPr="00F82810">
        <w:rPr>
          <w:lang w:val="sr-Latn-ME"/>
        </w:rPr>
        <w:t>, jer obaveze po ovom osnovu utvrđuje Poreska uprava Crne Gore prilikom svakog registrovanog prometa i ista vrše naplatu</w:t>
      </w:r>
      <w:r w:rsidR="00127DA5">
        <w:rPr>
          <w:lang w:val="sr-Latn-ME"/>
        </w:rPr>
        <w:t>.</w:t>
      </w:r>
      <w:r w:rsidR="00127DA5" w:rsidRPr="00127DA5">
        <w:rPr>
          <w:iCs/>
          <w:lang w:val="sr-Latn-ME"/>
        </w:rPr>
        <w:t xml:space="preserve"> </w:t>
      </w:r>
      <w:r w:rsidR="00127DA5">
        <w:rPr>
          <w:iCs/>
          <w:lang w:val="sr-Latn-ME"/>
        </w:rPr>
        <w:t>Č</w:t>
      </w:r>
      <w:r w:rsidR="00127DA5">
        <w:rPr>
          <w:iCs/>
          <w:lang w:val="sr-Latn-ME"/>
        </w:rPr>
        <w:t>lan</w:t>
      </w:r>
      <w:r w:rsidR="00127DA5">
        <w:rPr>
          <w:iCs/>
          <w:lang w:val="sr-Latn-ME"/>
        </w:rPr>
        <w:t>om</w:t>
      </w:r>
      <w:r w:rsidR="00127DA5">
        <w:rPr>
          <w:iCs/>
          <w:lang w:val="sr-Latn-ME"/>
        </w:rPr>
        <w:t xml:space="preserve"> 12</w:t>
      </w:r>
      <w:r w:rsidRPr="00F82810">
        <w:rPr>
          <w:iCs/>
          <w:lang w:val="sr-Latn-ME"/>
        </w:rPr>
        <w:t xml:space="preserve"> Zakon</w:t>
      </w:r>
      <w:r w:rsidR="00127DA5">
        <w:rPr>
          <w:iCs/>
          <w:lang w:val="sr-Latn-ME"/>
        </w:rPr>
        <w:t>a</w:t>
      </w:r>
      <w:r w:rsidRPr="00F82810">
        <w:rPr>
          <w:iCs/>
          <w:lang w:val="sr-Latn-ME"/>
        </w:rPr>
        <w:t xml:space="preserve"> o finansiranju lokal</w:t>
      </w:r>
      <w:r>
        <w:rPr>
          <w:iCs/>
          <w:lang w:val="sr-Latn-ME"/>
        </w:rPr>
        <w:t xml:space="preserve">ne samouprave definiše </w:t>
      </w:r>
      <w:r w:rsidRPr="00F82810">
        <w:rPr>
          <w:iCs/>
          <w:lang w:val="sr-Latn-ME"/>
        </w:rPr>
        <w:t xml:space="preserve">da se </w:t>
      </w:r>
      <w:r>
        <w:rPr>
          <w:rFonts w:eastAsiaTheme="minorHAnsi"/>
          <w:lang w:val="sr-Latn-ME"/>
        </w:rPr>
        <w:t>Opštini ustupa 80</w:t>
      </w:r>
      <w:r w:rsidRPr="00F82810">
        <w:rPr>
          <w:rFonts w:eastAsiaTheme="minorHAnsi"/>
          <w:lang w:val="sr-Latn-ME"/>
        </w:rPr>
        <w:t>% prihoda od poreza na promet nepokretnosti ostvarenih na njenoj teritoriji.</w:t>
      </w:r>
    </w:p>
    <w:p w:rsidR="00CE22AA" w:rsidRDefault="00CE22AA" w:rsidP="00CE22AA">
      <w:pPr>
        <w:autoSpaceDE w:val="0"/>
        <w:autoSpaceDN w:val="0"/>
        <w:adjustRightInd w:val="0"/>
        <w:ind w:right="-24" w:firstLine="851"/>
        <w:jc w:val="both"/>
        <w:rPr>
          <w:rFonts w:eastAsiaTheme="minorHAnsi"/>
          <w:lang w:val="sr-Latn-ME"/>
        </w:rPr>
      </w:pPr>
    </w:p>
    <w:p w:rsidR="00CE22AA" w:rsidRDefault="00CE22AA" w:rsidP="00CE22AA">
      <w:pPr>
        <w:autoSpaceDE w:val="0"/>
        <w:autoSpaceDN w:val="0"/>
        <w:adjustRightInd w:val="0"/>
        <w:ind w:right="-24" w:firstLine="851"/>
        <w:jc w:val="both"/>
        <w:rPr>
          <w:rFonts w:eastAsiaTheme="minorHAnsi"/>
          <w:lang w:val="sr-Latn-ME"/>
        </w:rPr>
      </w:pPr>
    </w:p>
    <w:p w:rsidR="00CE22AA" w:rsidRPr="00F82810" w:rsidRDefault="00CE22AA" w:rsidP="00CE22AA">
      <w:pPr>
        <w:autoSpaceDE w:val="0"/>
        <w:autoSpaceDN w:val="0"/>
        <w:adjustRightInd w:val="0"/>
        <w:ind w:right="-24" w:firstLine="851"/>
        <w:jc w:val="both"/>
        <w:rPr>
          <w:rFonts w:eastAsiaTheme="minorHAnsi"/>
          <w:lang w:val="sr-Latn-ME"/>
        </w:rPr>
      </w:pPr>
    </w:p>
    <w:p w:rsidR="00CE22AA" w:rsidRPr="00352035" w:rsidRDefault="00CE22AA" w:rsidP="00CE22AA">
      <w:pPr>
        <w:ind w:left="851" w:right="-24" w:firstLine="600"/>
        <w:jc w:val="both"/>
        <w:rPr>
          <w:iCs/>
          <w:color w:val="FF0000"/>
          <w:highlight w:val="yellow"/>
          <w:lang w:val="sr-Latn-ME"/>
        </w:rPr>
      </w:pPr>
    </w:p>
    <w:p w:rsidR="00CE22AA" w:rsidRPr="00B75BF4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B75BF4">
        <w:rPr>
          <w:b/>
          <w:bCs/>
          <w:iCs/>
          <w:sz w:val="24"/>
          <w:szCs w:val="24"/>
          <w:lang w:val="sr-Latn-ME"/>
        </w:rPr>
        <w:t>LOKALNI POREZI</w:t>
      </w:r>
    </w:p>
    <w:p w:rsidR="00CE22AA" w:rsidRPr="00352035" w:rsidRDefault="00CE22AA" w:rsidP="00CE22AA">
      <w:pPr>
        <w:ind w:right="-24"/>
        <w:jc w:val="both"/>
        <w:rPr>
          <w:b/>
          <w:bCs/>
          <w:i/>
          <w:iCs/>
          <w:color w:val="FF0000"/>
          <w:lang w:val="sr-Latn-ME"/>
        </w:rPr>
      </w:pPr>
    </w:p>
    <w:p w:rsidR="00CE22AA" w:rsidRPr="00B75BF4" w:rsidRDefault="00CE22AA" w:rsidP="00CE22AA">
      <w:pPr>
        <w:ind w:right="-24" w:firstLine="851"/>
        <w:jc w:val="both"/>
        <w:rPr>
          <w:lang w:val="sr-Latn-ME"/>
        </w:rPr>
      </w:pPr>
      <w:r w:rsidRPr="00B75BF4">
        <w:rPr>
          <w:b/>
          <w:lang w:val="sr-Latn-ME"/>
        </w:rPr>
        <w:t>Lokalni porezi</w:t>
      </w:r>
      <w:r w:rsidRPr="00B75BF4">
        <w:rPr>
          <w:lang w:val="sr-Latn-ME"/>
        </w:rPr>
        <w:t xml:space="preserve"> su ostvareni u iznosu od </w:t>
      </w:r>
      <w:r w:rsidR="00860EE0">
        <w:rPr>
          <w:b/>
          <w:lang w:val="sr-Latn-ME"/>
        </w:rPr>
        <w:t>6.977.243,75</w:t>
      </w:r>
      <w:r w:rsidRPr="00B75BF4">
        <w:rPr>
          <w:b/>
          <w:lang w:val="sr-Latn-ME"/>
        </w:rPr>
        <w:t xml:space="preserve"> € ili </w:t>
      </w:r>
      <w:r w:rsidR="00860EE0">
        <w:rPr>
          <w:b/>
          <w:lang w:val="sr-Latn-ME"/>
        </w:rPr>
        <w:t>33,84</w:t>
      </w:r>
      <w:r w:rsidRPr="00B75BF4">
        <w:rPr>
          <w:b/>
          <w:lang w:val="sr-Latn-ME"/>
        </w:rPr>
        <w:t xml:space="preserve">% </w:t>
      </w:r>
      <w:r w:rsidRPr="00B75BF4">
        <w:rPr>
          <w:lang w:val="sr-Latn-ME"/>
        </w:rPr>
        <w:t>od ukupno ostvarenog Budžeta za 202</w:t>
      </w:r>
      <w:r w:rsidR="00860EE0">
        <w:rPr>
          <w:lang w:val="sr-Latn-ME"/>
        </w:rPr>
        <w:t>1</w:t>
      </w:r>
      <w:r w:rsidRPr="00B75BF4">
        <w:rPr>
          <w:lang w:val="sr-Latn-ME"/>
        </w:rPr>
        <w:t xml:space="preserve">. godinu, odnosno </w:t>
      </w:r>
      <w:r w:rsidR="00860EE0">
        <w:rPr>
          <w:lang w:val="sr-Latn-ME"/>
        </w:rPr>
        <w:t>18</w:t>
      </w:r>
      <w:r w:rsidRPr="00B75BF4">
        <w:rPr>
          <w:lang w:val="sr-Latn-ME"/>
        </w:rPr>
        <w:t xml:space="preserve">% </w:t>
      </w:r>
      <w:r w:rsidR="00860EE0">
        <w:rPr>
          <w:lang w:val="sr-Latn-ME"/>
        </w:rPr>
        <w:t>više</w:t>
      </w:r>
      <w:r w:rsidRPr="00B75BF4">
        <w:rPr>
          <w:lang w:val="sr-Latn-ME"/>
        </w:rPr>
        <w:t xml:space="preserve"> u odnosu na ostvarene lokalne poreze  u Budžetu za 20</w:t>
      </w:r>
      <w:r w:rsidR="005F300B">
        <w:rPr>
          <w:lang w:val="sr-Latn-ME"/>
        </w:rPr>
        <w:t>20</w:t>
      </w:r>
      <w:r w:rsidRPr="00B75BF4">
        <w:rPr>
          <w:lang w:val="sr-Latn-ME"/>
        </w:rPr>
        <w:t>. godinu.</w:t>
      </w:r>
    </w:p>
    <w:p w:rsidR="00CE22AA" w:rsidRPr="00B75BF4" w:rsidRDefault="00CE22AA" w:rsidP="00CE22AA">
      <w:pPr>
        <w:pStyle w:val="Default"/>
        <w:numPr>
          <w:ilvl w:val="0"/>
          <w:numId w:val="41"/>
        </w:numPr>
        <w:ind w:right="-24"/>
        <w:jc w:val="both"/>
        <w:rPr>
          <w:color w:val="auto"/>
          <w:lang w:val="sr-Latn-ME"/>
        </w:rPr>
      </w:pPr>
      <w:r w:rsidRPr="00B75BF4">
        <w:rPr>
          <w:b/>
          <w:bCs/>
          <w:iCs/>
          <w:color w:val="auto"/>
          <w:lang w:val="sr-Latn-ME"/>
        </w:rPr>
        <w:t>Prirez porezu na dohodak fizičkih lica</w:t>
      </w:r>
      <w:r w:rsidRPr="00B75BF4">
        <w:rPr>
          <w:iCs/>
          <w:color w:val="auto"/>
          <w:lang w:val="sr-Latn-ME"/>
        </w:rPr>
        <w:t xml:space="preserve">, kao jedan od značajnijih prihoda budžeta ostvaren je u iznosu od </w:t>
      </w:r>
      <w:r w:rsidR="00860EE0">
        <w:rPr>
          <w:b/>
          <w:iCs/>
          <w:color w:val="auto"/>
          <w:lang w:val="sr-Latn-ME"/>
        </w:rPr>
        <w:t>878.143,24</w:t>
      </w:r>
      <w:r w:rsidRPr="00B75BF4">
        <w:rPr>
          <w:b/>
          <w:iCs/>
          <w:color w:val="auto"/>
          <w:lang w:val="sr-Latn-ME"/>
        </w:rPr>
        <w:t xml:space="preserve"> </w:t>
      </w:r>
      <w:r w:rsidRPr="00B75BF4">
        <w:rPr>
          <w:b/>
          <w:bCs/>
          <w:iCs/>
          <w:color w:val="auto"/>
          <w:lang w:val="sr-Latn-ME"/>
        </w:rPr>
        <w:t xml:space="preserve">€ </w:t>
      </w:r>
      <w:r w:rsidRPr="00B75BF4">
        <w:rPr>
          <w:bCs/>
          <w:iCs/>
          <w:color w:val="auto"/>
          <w:lang w:val="sr-Latn-ME"/>
        </w:rPr>
        <w:t xml:space="preserve">koji učestvuje sa </w:t>
      </w:r>
      <w:r w:rsidRPr="00B75BF4">
        <w:rPr>
          <w:b/>
          <w:bCs/>
          <w:iCs/>
          <w:color w:val="auto"/>
          <w:lang w:val="sr-Latn-ME"/>
        </w:rPr>
        <w:t>4,</w:t>
      </w:r>
      <w:r w:rsidR="00860EE0">
        <w:rPr>
          <w:b/>
          <w:bCs/>
          <w:iCs/>
          <w:color w:val="auto"/>
          <w:lang w:val="sr-Latn-ME"/>
        </w:rPr>
        <w:t>26</w:t>
      </w:r>
      <w:r w:rsidRPr="00B75BF4">
        <w:rPr>
          <w:b/>
          <w:bCs/>
          <w:iCs/>
          <w:color w:val="auto"/>
          <w:lang w:val="sr-Latn-ME"/>
        </w:rPr>
        <w:t>%</w:t>
      </w:r>
      <w:r w:rsidRPr="00B75BF4">
        <w:rPr>
          <w:bCs/>
          <w:iCs/>
          <w:color w:val="auto"/>
          <w:lang w:val="sr-Latn-ME"/>
        </w:rPr>
        <w:t xml:space="preserve"> u ukupnoj strukt</w:t>
      </w:r>
      <w:r w:rsidR="005F300B">
        <w:rPr>
          <w:bCs/>
          <w:iCs/>
          <w:color w:val="auto"/>
          <w:lang w:val="sr-Latn-ME"/>
        </w:rPr>
        <w:t>uri realizovanih primitaka, ost</w:t>
      </w:r>
      <w:r w:rsidRPr="00B75BF4">
        <w:rPr>
          <w:bCs/>
          <w:iCs/>
          <w:color w:val="auto"/>
          <w:lang w:val="sr-Latn-ME"/>
        </w:rPr>
        <w:t xml:space="preserve">vareni su </w:t>
      </w:r>
      <w:r w:rsidR="00860EE0">
        <w:rPr>
          <w:bCs/>
          <w:iCs/>
          <w:color w:val="auto"/>
          <w:lang w:val="sr-Latn-ME"/>
        </w:rPr>
        <w:t>19</w:t>
      </w:r>
      <w:r w:rsidRPr="00B75BF4">
        <w:rPr>
          <w:bCs/>
          <w:iCs/>
          <w:color w:val="auto"/>
          <w:lang w:val="sr-Latn-ME"/>
        </w:rPr>
        <w:t xml:space="preserve">% </w:t>
      </w:r>
      <w:r w:rsidR="00860EE0">
        <w:rPr>
          <w:bCs/>
          <w:iCs/>
          <w:color w:val="auto"/>
          <w:lang w:val="sr-Latn-ME"/>
        </w:rPr>
        <w:t>više</w:t>
      </w:r>
      <w:r w:rsidRPr="00B75BF4">
        <w:rPr>
          <w:bCs/>
          <w:iCs/>
          <w:color w:val="auto"/>
          <w:lang w:val="sr-Latn-ME"/>
        </w:rPr>
        <w:t xml:space="preserve"> </w:t>
      </w:r>
      <w:r w:rsidRPr="00B75BF4">
        <w:rPr>
          <w:color w:val="auto"/>
          <w:lang w:val="sr-Latn-ME"/>
        </w:rPr>
        <w:t>u odnosu na realizaciju istog u 20</w:t>
      </w:r>
      <w:r w:rsidR="00860EE0">
        <w:rPr>
          <w:color w:val="auto"/>
          <w:lang w:val="sr-Latn-ME"/>
        </w:rPr>
        <w:t>20</w:t>
      </w:r>
      <w:r w:rsidRPr="00B75BF4">
        <w:rPr>
          <w:color w:val="auto"/>
          <w:lang w:val="sr-Latn-ME"/>
        </w:rPr>
        <w:t>. godini.</w:t>
      </w:r>
    </w:p>
    <w:p w:rsidR="00CE22AA" w:rsidRPr="00B75BF4" w:rsidRDefault="00CE22AA" w:rsidP="00CE22AA">
      <w:pPr>
        <w:pStyle w:val="Default"/>
        <w:numPr>
          <w:ilvl w:val="0"/>
          <w:numId w:val="41"/>
        </w:numPr>
        <w:ind w:right="-24"/>
        <w:jc w:val="both"/>
        <w:rPr>
          <w:color w:val="auto"/>
          <w:lang w:val="sr-Latn-ME"/>
        </w:rPr>
      </w:pPr>
      <w:r w:rsidRPr="00B75BF4">
        <w:rPr>
          <w:b/>
          <w:bCs/>
          <w:iCs/>
          <w:color w:val="auto"/>
          <w:lang w:val="sr-Latn-ME"/>
        </w:rPr>
        <w:t>Porez na nepokretnosti</w:t>
      </w:r>
      <w:r w:rsidRPr="00B75BF4">
        <w:rPr>
          <w:iCs/>
          <w:color w:val="auto"/>
          <w:lang w:val="sr-Latn-ME"/>
        </w:rPr>
        <w:t xml:space="preserve"> ostvaren je u iznosu od </w:t>
      </w:r>
      <w:r w:rsidR="005F300B">
        <w:rPr>
          <w:b/>
          <w:iCs/>
          <w:color w:val="auto"/>
          <w:lang w:val="sr-Latn-ME"/>
        </w:rPr>
        <w:t>6.099.100,51</w:t>
      </w:r>
      <w:r w:rsidRPr="00B75BF4">
        <w:rPr>
          <w:iCs/>
          <w:color w:val="auto"/>
          <w:lang w:val="sr-Latn-ME"/>
        </w:rPr>
        <w:t xml:space="preserve"> </w:t>
      </w:r>
      <w:r w:rsidRPr="00B75BF4">
        <w:rPr>
          <w:b/>
          <w:bCs/>
          <w:iCs/>
          <w:color w:val="auto"/>
          <w:lang w:val="sr-Latn-ME"/>
        </w:rPr>
        <w:t>€</w:t>
      </w:r>
      <w:r w:rsidRPr="00B75BF4">
        <w:rPr>
          <w:bCs/>
          <w:iCs/>
          <w:color w:val="auto"/>
          <w:lang w:val="sr-Latn-ME"/>
        </w:rPr>
        <w:t xml:space="preserve">. </w:t>
      </w:r>
      <w:r w:rsidRPr="00B75BF4">
        <w:rPr>
          <w:iCs/>
          <w:color w:val="auto"/>
          <w:lang w:val="sr-Latn-ME"/>
        </w:rPr>
        <w:t xml:space="preserve">U ukupnoj strukturi realizovanih primitaka prihodi od poreza na nepokretnosti učestvuju sa </w:t>
      </w:r>
      <w:r w:rsidR="005F300B">
        <w:rPr>
          <w:b/>
          <w:iCs/>
          <w:color w:val="auto"/>
          <w:lang w:val="sr-Latn-ME"/>
        </w:rPr>
        <w:t>29,58</w:t>
      </w:r>
      <w:r w:rsidRPr="00B75BF4">
        <w:rPr>
          <w:b/>
          <w:iCs/>
          <w:color w:val="auto"/>
          <w:lang w:val="sr-Latn-ME"/>
        </w:rPr>
        <w:t>%.</w:t>
      </w:r>
      <w:r>
        <w:rPr>
          <w:b/>
          <w:iCs/>
          <w:color w:val="auto"/>
          <w:lang w:val="sr-Latn-ME"/>
        </w:rPr>
        <w:t xml:space="preserve"> </w:t>
      </w:r>
      <w:r>
        <w:rPr>
          <w:iCs/>
          <w:color w:val="auto"/>
          <w:lang w:val="sr-Latn-ME"/>
        </w:rPr>
        <w:t>Pomenuti prihod su</w:t>
      </w:r>
      <w:r w:rsidR="005F300B">
        <w:rPr>
          <w:iCs/>
          <w:color w:val="auto"/>
          <w:lang w:val="sr-Latn-ME"/>
        </w:rPr>
        <w:t xml:space="preserve"> ostvareni u 2021.godini 17% više u odnosu na 2020.godinu.</w:t>
      </w:r>
    </w:p>
    <w:p w:rsidR="00CE22AA" w:rsidRPr="00352035" w:rsidRDefault="00CE22AA" w:rsidP="00CE22AA">
      <w:pPr>
        <w:pStyle w:val="ListParagraph"/>
        <w:ind w:left="851" w:right="-24"/>
        <w:jc w:val="both"/>
        <w:rPr>
          <w:bCs/>
          <w:i/>
          <w:iCs/>
          <w:color w:val="FF0000"/>
          <w:sz w:val="24"/>
          <w:szCs w:val="24"/>
          <w:lang w:val="sr-Latn-ME"/>
        </w:rPr>
      </w:pPr>
    </w:p>
    <w:p w:rsidR="00CE22AA" w:rsidRPr="00352035" w:rsidRDefault="00CE22AA" w:rsidP="00CE22AA">
      <w:pPr>
        <w:pStyle w:val="ListParagraph"/>
        <w:ind w:left="851" w:right="-24"/>
        <w:jc w:val="both"/>
        <w:rPr>
          <w:bCs/>
          <w:i/>
          <w:iCs/>
          <w:color w:val="FF0000"/>
          <w:sz w:val="24"/>
          <w:szCs w:val="24"/>
          <w:lang w:val="sr-Latn-ME"/>
        </w:rPr>
      </w:pPr>
    </w:p>
    <w:p w:rsidR="00CE22AA" w:rsidRPr="00807F01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807F01">
        <w:rPr>
          <w:b/>
          <w:bCs/>
          <w:iCs/>
          <w:sz w:val="24"/>
          <w:szCs w:val="24"/>
          <w:lang w:val="sr-Latn-ME"/>
        </w:rPr>
        <w:t>TAKSE</w:t>
      </w:r>
    </w:p>
    <w:p w:rsidR="00CE22AA" w:rsidRPr="00807F01" w:rsidRDefault="00CE22AA" w:rsidP="00CE22AA">
      <w:pPr>
        <w:pStyle w:val="ListParagraph"/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</w:p>
    <w:p w:rsidR="00CE22AA" w:rsidRPr="00807F01" w:rsidRDefault="00CE22AA" w:rsidP="00CE22AA">
      <w:pPr>
        <w:ind w:right="-24" w:firstLine="851"/>
        <w:jc w:val="both"/>
        <w:rPr>
          <w:lang w:val="sr-Latn-ME"/>
        </w:rPr>
      </w:pPr>
      <w:r w:rsidRPr="00807F01">
        <w:rPr>
          <w:iCs/>
          <w:lang w:val="sr-Latn-ME"/>
        </w:rPr>
        <w:t>Prihodi po o</w:t>
      </w:r>
      <w:r w:rsidR="00127DA5">
        <w:rPr>
          <w:iCs/>
          <w:lang w:val="sr-Latn-ME"/>
        </w:rPr>
        <w:t>snovu lokalnih administrativnih</w:t>
      </w:r>
      <w:r w:rsidRPr="00807F01">
        <w:rPr>
          <w:iCs/>
          <w:lang w:val="sr-Latn-ME"/>
        </w:rPr>
        <w:t>,</w:t>
      </w:r>
      <w:r w:rsidR="00127DA5">
        <w:rPr>
          <w:iCs/>
          <w:lang w:val="sr-Latn-ME"/>
        </w:rPr>
        <w:t xml:space="preserve"> </w:t>
      </w:r>
      <w:r w:rsidRPr="00807F01">
        <w:rPr>
          <w:iCs/>
          <w:lang w:val="sr-Latn-ME"/>
        </w:rPr>
        <w:t xml:space="preserve">komunalnih i ostalih taksa ostvareni su u iznosu od </w:t>
      </w:r>
      <w:r w:rsidR="00255EBB">
        <w:rPr>
          <w:b/>
          <w:iCs/>
          <w:lang w:val="sr-Latn-ME"/>
        </w:rPr>
        <w:t>292.731,57</w:t>
      </w:r>
      <w:r w:rsidRPr="00807F01">
        <w:rPr>
          <w:b/>
          <w:iCs/>
          <w:lang w:val="sr-Latn-ME"/>
        </w:rPr>
        <w:t xml:space="preserve"> €</w:t>
      </w:r>
      <w:r w:rsidRPr="00807F01">
        <w:rPr>
          <w:b/>
          <w:lang w:val="sr-Latn-ME"/>
        </w:rPr>
        <w:t xml:space="preserve"> ili </w:t>
      </w:r>
      <w:r w:rsidR="00255EBB">
        <w:rPr>
          <w:b/>
          <w:lang w:val="sr-Latn-ME"/>
        </w:rPr>
        <w:t>110,46</w:t>
      </w:r>
      <w:r w:rsidRPr="00807F01">
        <w:rPr>
          <w:b/>
          <w:lang w:val="sr-Latn-ME"/>
        </w:rPr>
        <w:t xml:space="preserve"> % </w:t>
      </w:r>
      <w:r w:rsidRPr="00807F01">
        <w:rPr>
          <w:lang w:val="sr-Latn-ME"/>
        </w:rPr>
        <w:t>od plana za 202</w:t>
      </w:r>
      <w:r w:rsidR="00255EBB">
        <w:rPr>
          <w:lang w:val="sr-Latn-ME"/>
        </w:rPr>
        <w:t>1</w:t>
      </w:r>
      <w:r w:rsidRPr="00807F01">
        <w:rPr>
          <w:lang w:val="sr-Latn-ME"/>
        </w:rPr>
        <w:t>. godinu.</w:t>
      </w:r>
    </w:p>
    <w:p w:rsidR="00CE22AA" w:rsidRPr="00807F01" w:rsidRDefault="00CE22AA" w:rsidP="00CE22AA">
      <w:pPr>
        <w:ind w:right="-24" w:firstLine="851"/>
        <w:jc w:val="both"/>
        <w:rPr>
          <w:lang w:val="sr-Latn-ME"/>
        </w:rPr>
      </w:pP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  <w:r w:rsidRPr="00807F01">
        <w:rPr>
          <w:b/>
          <w:bCs/>
          <w:iCs/>
          <w:lang w:val="sr-Latn-ME"/>
        </w:rPr>
        <w:lastRenderedPageBreak/>
        <w:t>Administrativne takse</w:t>
      </w:r>
      <w:r w:rsidRPr="00807F01">
        <w:rPr>
          <w:iCs/>
          <w:lang w:val="sr-Latn-ME"/>
        </w:rPr>
        <w:t xml:space="preserve">, realizovane su u iznosu od </w:t>
      </w:r>
      <w:r w:rsidR="00255EBB">
        <w:rPr>
          <w:b/>
          <w:bCs/>
          <w:iCs/>
          <w:lang w:val="sr-Latn-ME"/>
        </w:rPr>
        <w:t>16.100,43</w:t>
      </w:r>
      <w:r w:rsidRPr="00807F01">
        <w:rPr>
          <w:b/>
          <w:bCs/>
          <w:iCs/>
          <w:lang w:val="sr-Latn-ME"/>
        </w:rPr>
        <w:t xml:space="preserve"> € </w:t>
      </w:r>
      <w:r w:rsidRPr="00807F01">
        <w:rPr>
          <w:bCs/>
          <w:iCs/>
          <w:lang w:val="sr-Latn-ME"/>
        </w:rPr>
        <w:t xml:space="preserve">ili </w:t>
      </w:r>
      <w:r w:rsidR="00255EBB">
        <w:rPr>
          <w:b/>
          <w:bCs/>
          <w:iCs/>
          <w:lang w:val="sr-Latn-ME"/>
        </w:rPr>
        <w:t>107,34</w:t>
      </w:r>
      <w:r w:rsidRPr="00807F01">
        <w:rPr>
          <w:b/>
          <w:iCs/>
          <w:lang w:val="sr-Latn-ME"/>
        </w:rPr>
        <w:t xml:space="preserve">% </w:t>
      </w:r>
      <w:r w:rsidRPr="00807F01">
        <w:rPr>
          <w:iCs/>
          <w:lang w:val="sr-Latn-ME"/>
        </w:rPr>
        <w:t>u odnosu na plan za 202</w:t>
      </w:r>
      <w:r w:rsidR="00255EBB">
        <w:rPr>
          <w:iCs/>
          <w:lang w:val="sr-Latn-ME"/>
        </w:rPr>
        <w:t>1</w:t>
      </w:r>
      <w:r w:rsidRPr="00807F01">
        <w:rPr>
          <w:iCs/>
          <w:lang w:val="sr-Latn-ME"/>
        </w:rPr>
        <w:t>.godinu.</w:t>
      </w:r>
    </w:p>
    <w:p w:rsidR="00CE22AA" w:rsidRPr="00807F01" w:rsidRDefault="00CE22AA" w:rsidP="00CE22AA">
      <w:pPr>
        <w:ind w:right="-24" w:firstLine="851"/>
        <w:jc w:val="both"/>
        <w:rPr>
          <w:lang w:val="sr-Latn-ME"/>
        </w:rPr>
      </w:pP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  <w:r w:rsidRPr="00807F01">
        <w:rPr>
          <w:b/>
          <w:bCs/>
          <w:iCs/>
          <w:lang w:val="sr-Latn-ME"/>
        </w:rPr>
        <w:t xml:space="preserve">Lokalne komunalne  takse </w:t>
      </w:r>
      <w:r w:rsidRPr="00807F01">
        <w:rPr>
          <w:bCs/>
          <w:iCs/>
          <w:lang w:val="sr-Latn-ME"/>
        </w:rPr>
        <w:t>u</w:t>
      </w:r>
      <w:r w:rsidRPr="00807F01">
        <w:rPr>
          <w:iCs/>
          <w:lang w:val="sr-Latn-ME"/>
        </w:rPr>
        <w:t xml:space="preserve"> 202</w:t>
      </w:r>
      <w:r w:rsidR="00255EBB">
        <w:rPr>
          <w:iCs/>
          <w:lang w:val="sr-Latn-ME"/>
        </w:rPr>
        <w:t>1</w:t>
      </w:r>
      <w:r w:rsidRPr="00807F01">
        <w:rPr>
          <w:iCs/>
          <w:lang w:val="sr-Latn-ME"/>
        </w:rPr>
        <w:t xml:space="preserve">. godini  ostvarene su u iznosu od </w:t>
      </w:r>
      <w:r w:rsidR="00255EBB">
        <w:rPr>
          <w:b/>
          <w:bCs/>
          <w:iCs/>
          <w:lang w:val="sr-Latn-ME"/>
        </w:rPr>
        <w:t>99.597,83</w:t>
      </w:r>
      <w:r w:rsidRPr="00807F01">
        <w:rPr>
          <w:b/>
          <w:bCs/>
          <w:iCs/>
          <w:lang w:val="sr-Latn-ME"/>
        </w:rPr>
        <w:t xml:space="preserve"> € </w:t>
      </w:r>
      <w:r w:rsidRPr="00807F01">
        <w:rPr>
          <w:bCs/>
          <w:iCs/>
          <w:lang w:val="sr-Latn-ME"/>
        </w:rPr>
        <w:t>ili</w:t>
      </w:r>
      <w:r w:rsidRPr="00807F01">
        <w:rPr>
          <w:b/>
          <w:bCs/>
          <w:iCs/>
          <w:lang w:val="sr-Latn-ME"/>
        </w:rPr>
        <w:t xml:space="preserve">  </w:t>
      </w:r>
      <w:r w:rsidR="00255EBB">
        <w:rPr>
          <w:b/>
          <w:bCs/>
          <w:iCs/>
          <w:lang w:val="sr-Latn-ME"/>
        </w:rPr>
        <w:t>99,60</w:t>
      </w:r>
      <w:r w:rsidRPr="00807F01">
        <w:rPr>
          <w:b/>
          <w:bCs/>
          <w:iCs/>
          <w:lang w:val="sr-Latn-ME"/>
        </w:rPr>
        <w:t xml:space="preserve"> %</w:t>
      </w:r>
      <w:r w:rsidRPr="00807F01">
        <w:rPr>
          <w:iCs/>
          <w:lang w:val="sr-Latn-ME"/>
        </w:rPr>
        <w:t xml:space="preserve">  u odnosu na posmatrani plan.</w:t>
      </w:r>
    </w:p>
    <w:p w:rsidR="00CE22AA" w:rsidRPr="00807F01" w:rsidRDefault="00CE22AA" w:rsidP="00CE22AA">
      <w:pPr>
        <w:ind w:right="-24" w:firstLine="851"/>
        <w:jc w:val="both"/>
        <w:rPr>
          <w:lang w:val="sr-Latn-ME"/>
        </w:rPr>
      </w:pP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  <w:r w:rsidRPr="00807F01">
        <w:rPr>
          <w:iCs/>
          <w:lang w:val="sr-Latn-ME"/>
        </w:rPr>
        <w:t>Struktura realizovanih prihoda od lokalnih komunalnih taksi:</w:t>
      </w: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807F01" w:rsidRDefault="00CE22AA" w:rsidP="00CE22AA">
      <w:pPr>
        <w:pStyle w:val="ListParagraph"/>
        <w:numPr>
          <w:ilvl w:val="0"/>
          <w:numId w:val="17"/>
        </w:numPr>
        <w:ind w:left="851" w:right="-24"/>
        <w:jc w:val="both"/>
        <w:rPr>
          <w:sz w:val="24"/>
          <w:szCs w:val="24"/>
          <w:lang w:val="sr-Latn-ME"/>
        </w:rPr>
      </w:pPr>
      <w:r w:rsidRPr="00807F01">
        <w:rPr>
          <w:sz w:val="24"/>
          <w:szCs w:val="24"/>
          <w:lang w:val="sr-Latn-ME"/>
        </w:rPr>
        <w:t>za korišćenje prostora na javnim površinama</w:t>
      </w:r>
      <w:r w:rsidRPr="00807F01">
        <w:rPr>
          <w:sz w:val="24"/>
          <w:szCs w:val="24"/>
          <w:lang w:val="sr-Latn-ME"/>
        </w:rPr>
        <w:tab/>
        <w:t xml:space="preserve">                                 </w:t>
      </w:r>
      <w:r w:rsidR="00255EBB">
        <w:rPr>
          <w:sz w:val="24"/>
          <w:szCs w:val="24"/>
          <w:lang w:val="sr-Latn-ME"/>
        </w:rPr>
        <w:t>47.765,90</w:t>
      </w:r>
      <w:r w:rsidRPr="00807F01">
        <w:rPr>
          <w:sz w:val="24"/>
          <w:szCs w:val="24"/>
          <w:lang w:val="sr-Latn-ME"/>
        </w:rPr>
        <w:t xml:space="preserve"> €</w:t>
      </w:r>
    </w:p>
    <w:p w:rsidR="00CE22AA" w:rsidRPr="00807F01" w:rsidRDefault="00CE22AA" w:rsidP="00CE22AA">
      <w:pPr>
        <w:pStyle w:val="ListParagraph"/>
        <w:numPr>
          <w:ilvl w:val="0"/>
          <w:numId w:val="17"/>
        </w:numPr>
        <w:ind w:left="851" w:right="-24"/>
        <w:jc w:val="both"/>
        <w:rPr>
          <w:sz w:val="24"/>
          <w:szCs w:val="24"/>
          <w:lang w:val="sr-Latn-ME"/>
        </w:rPr>
      </w:pPr>
      <w:r w:rsidRPr="00807F01">
        <w:rPr>
          <w:sz w:val="24"/>
          <w:szCs w:val="24"/>
          <w:lang w:val="sr-Latn-ME"/>
        </w:rPr>
        <w:t>za korišćenje reklamnih panoa i bilborda</w:t>
      </w:r>
      <w:r w:rsidRPr="00807F01">
        <w:rPr>
          <w:sz w:val="24"/>
          <w:szCs w:val="24"/>
          <w:lang w:val="sr-Latn-ME"/>
        </w:rPr>
        <w:tab/>
        <w:t xml:space="preserve">                                             </w:t>
      </w:r>
      <w:r w:rsidR="00255EBB">
        <w:rPr>
          <w:sz w:val="24"/>
          <w:szCs w:val="24"/>
          <w:lang w:val="sr-Latn-ME"/>
        </w:rPr>
        <w:t>15.716,98</w:t>
      </w:r>
      <w:r w:rsidR="00255EBB" w:rsidRPr="00807F01">
        <w:rPr>
          <w:sz w:val="24"/>
          <w:szCs w:val="24"/>
          <w:lang w:val="sr-Latn-ME"/>
        </w:rPr>
        <w:t xml:space="preserve"> €</w:t>
      </w:r>
    </w:p>
    <w:p w:rsidR="00CE22AA" w:rsidRPr="00807F01" w:rsidRDefault="00CE22AA" w:rsidP="00CE22AA">
      <w:pPr>
        <w:pStyle w:val="ListParagraph"/>
        <w:numPr>
          <w:ilvl w:val="0"/>
          <w:numId w:val="17"/>
        </w:numPr>
        <w:ind w:left="851" w:right="-24"/>
        <w:jc w:val="both"/>
        <w:rPr>
          <w:sz w:val="24"/>
          <w:szCs w:val="24"/>
          <w:lang w:val="sr-Latn-ME"/>
        </w:rPr>
      </w:pPr>
      <w:r w:rsidRPr="00807F01">
        <w:rPr>
          <w:sz w:val="24"/>
          <w:szCs w:val="24"/>
          <w:lang w:val="sr-Latn-ME"/>
        </w:rPr>
        <w:t>za korišć. prostora za parkiranje motor. drums. i priključnih voz.</w:t>
      </w:r>
      <w:r w:rsidRPr="00807F01">
        <w:rPr>
          <w:sz w:val="24"/>
          <w:szCs w:val="24"/>
          <w:lang w:val="sr-Latn-ME"/>
        </w:rPr>
        <w:tab/>
        <w:t xml:space="preserve">         </w:t>
      </w:r>
      <w:r w:rsidR="00255EBB">
        <w:rPr>
          <w:sz w:val="24"/>
          <w:szCs w:val="24"/>
          <w:lang w:val="sr-Latn-ME"/>
        </w:rPr>
        <w:t>36.114,95 €</w:t>
      </w:r>
    </w:p>
    <w:p w:rsidR="00CE22AA" w:rsidRPr="00807F01" w:rsidRDefault="00CE22AA" w:rsidP="00CE22AA">
      <w:pPr>
        <w:pStyle w:val="ListParagraph"/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807F01">
        <w:rPr>
          <w:sz w:val="24"/>
          <w:szCs w:val="24"/>
          <w:lang w:val="sr-Latn-ME"/>
        </w:rPr>
        <w:t>na uređenim i obilježenim mjestima koji za to odredi skupština opštine</w:t>
      </w:r>
    </w:p>
    <w:p w:rsidR="00CE22AA" w:rsidRPr="00807F01" w:rsidRDefault="00CE22AA" w:rsidP="00CE22AA">
      <w:pPr>
        <w:ind w:left="851" w:right="-24" w:firstLine="720"/>
        <w:jc w:val="both"/>
        <w:rPr>
          <w:iCs/>
          <w:lang w:val="sr-Latn-ME"/>
        </w:rPr>
      </w:pP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  <w:r w:rsidRPr="00807F01">
        <w:rPr>
          <w:iCs/>
          <w:lang w:val="sr-Latn-ME"/>
        </w:rPr>
        <w:t xml:space="preserve">Pod </w:t>
      </w:r>
      <w:r w:rsidRPr="00807F01">
        <w:rPr>
          <w:b/>
          <w:iCs/>
          <w:lang w:val="sr-Latn-ME"/>
        </w:rPr>
        <w:t>ostalim taksama</w:t>
      </w:r>
      <w:r w:rsidRPr="00807F01">
        <w:rPr>
          <w:iCs/>
          <w:lang w:val="sr-Latn-ME"/>
        </w:rPr>
        <w:t xml:space="preserve"> podrazumjevamo turističku taksu koja je realizovana u iznosu od </w:t>
      </w:r>
      <w:r w:rsidR="006800C3">
        <w:rPr>
          <w:b/>
          <w:iCs/>
          <w:lang w:val="sr-Latn-ME"/>
        </w:rPr>
        <w:t>177.033,31</w:t>
      </w:r>
      <w:r w:rsidRPr="00807F01">
        <w:rPr>
          <w:b/>
          <w:iCs/>
          <w:lang w:val="sr-Latn-ME"/>
        </w:rPr>
        <w:t xml:space="preserve"> €</w:t>
      </w:r>
      <w:r w:rsidRPr="00807F01">
        <w:rPr>
          <w:iCs/>
          <w:lang w:val="sr-Latn-ME"/>
        </w:rPr>
        <w:t xml:space="preserve"> ili </w:t>
      </w:r>
      <w:r w:rsidR="006800C3">
        <w:rPr>
          <w:b/>
          <w:iCs/>
          <w:lang w:val="sr-Latn-ME"/>
        </w:rPr>
        <w:t>118,02</w:t>
      </w:r>
      <w:r w:rsidRPr="00807F01">
        <w:rPr>
          <w:b/>
          <w:iCs/>
          <w:lang w:val="sr-Latn-ME"/>
        </w:rPr>
        <w:t xml:space="preserve"> %</w:t>
      </w:r>
      <w:r w:rsidRPr="00807F01">
        <w:rPr>
          <w:iCs/>
          <w:lang w:val="sr-Latn-ME"/>
        </w:rPr>
        <w:t xml:space="preserve"> u odnosu na ukupni plan za 202</w:t>
      </w:r>
      <w:r w:rsidR="006800C3">
        <w:rPr>
          <w:iCs/>
          <w:lang w:val="sr-Latn-ME"/>
        </w:rPr>
        <w:t>1</w:t>
      </w:r>
      <w:r w:rsidRPr="00807F01">
        <w:rPr>
          <w:iCs/>
          <w:lang w:val="sr-Latn-ME"/>
        </w:rPr>
        <w:t>. godinu, a sve u skladu sa Zakonom o turističkim organizacijama član 42j.</w:t>
      </w:r>
    </w:p>
    <w:p w:rsidR="00CE22AA" w:rsidRPr="00807F01" w:rsidRDefault="00CE22AA" w:rsidP="00CE22AA">
      <w:pPr>
        <w:ind w:right="-24" w:firstLine="851"/>
        <w:jc w:val="both"/>
        <w:rPr>
          <w:iCs/>
          <w:lang w:val="sr-Latn-ME"/>
        </w:rPr>
      </w:pPr>
      <w:r w:rsidRPr="00807F01">
        <w:rPr>
          <w:lang w:val="sr-Latn-ME"/>
        </w:rPr>
        <w:t xml:space="preserve">U strukturi ukupnih ostarenih primitaka Budžeta, prihodi od taksi učestvuju sa </w:t>
      </w:r>
      <w:r w:rsidR="006800C3">
        <w:rPr>
          <w:b/>
          <w:bCs/>
          <w:lang w:val="sr-Latn-ME"/>
        </w:rPr>
        <w:t>1</w:t>
      </w:r>
      <w:r w:rsidRPr="00807F01">
        <w:rPr>
          <w:b/>
          <w:bCs/>
          <w:lang w:val="sr-Latn-ME"/>
        </w:rPr>
        <w:t>%.</w:t>
      </w:r>
    </w:p>
    <w:p w:rsidR="00CE22AA" w:rsidRPr="00352035" w:rsidRDefault="00CE22AA" w:rsidP="00CE22AA">
      <w:pPr>
        <w:ind w:left="851" w:right="-24" w:firstLine="851"/>
        <w:jc w:val="both"/>
        <w:rPr>
          <w:iCs/>
          <w:color w:val="FF0000"/>
          <w:lang w:val="sr-Latn-ME"/>
        </w:rPr>
      </w:pPr>
    </w:p>
    <w:p w:rsidR="00CE22AA" w:rsidRPr="00330CFC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330CFC">
        <w:rPr>
          <w:b/>
          <w:bCs/>
          <w:iCs/>
          <w:sz w:val="24"/>
          <w:szCs w:val="24"/>
          <w:lang w:val="sr-Latn-ME"/>
        </w:rPr>
        <w:t>NAKNADE</w:t>
      </w:r>
    </w:p>
    <w:p w:rsidR="00CE22AA" w:rsidRPr="00330CFC" w:rsidRDefault="00CE22AA" w:rsidP="00CE22AA">
      <w:pPr>
        <w:ind w:left="851" w:right="-24" w:firstLine="360"/>
        <w:jc w:val="both"/>
        <w:rPr>
          <w:b/>
          <w:bCs/>
          <w:i/>
          <w:iCs/>
          <w:lang w:val="sr-Latn-ME"/>
        </w:rPr>
      </w:pPr>
    </w:p>
    <w:p w:rsidR="00CE22AA" w:rsidRPr="00330CFC" w:rsidRDefault="00CE22AA" w:rsidP="00CE22AA">
      <w:pPr>
        <w:ind w:right="-24" w:firstLine="851"/>
        <w:jc w:val="both"/>
        <w:rPr>
          <w:lang w:val="sr-Latn-ME"/>
        </w:rPr>
      </w:pPr>
      <w:r w:rsidRPr="00330CFC">
        <w:rPr>
          <w:lang w:val="sr-Latn-ME"/>
        </w:rPr>
        <w:t xml:space="preserve">Prihodi po osnovu </w:t>
      </w:r>
      <w:r w:rsidRPr="00330CFC">
        <w:rPr>
          <w:b/>
          <w:bCs/>
          <w:lang w:val="sr-Latn-ME"/>
        </w:rPr>
        <w:t>naknada</w:t>
      </w:r>
      <w:r w:rsidRPr="00330CFC">
        <w:rPr>
          <w:lang w:val="sr-Latn-ME"/>
        </w:rPr>
        <w:t xml:space="preserve"> realizovani su u iznosu od </w:t>
      </w:r>
      <w:r w:rsidR="006800C3">
        <w:rPr>
          <w:b/>
          <w:lang w:val="sr-Latn-ME"/>
        </w:rPr>
        <w:t>5.007.236,39</w:t>
      </w:r>
      <w:r w:rsidRPr="00330CFC">
        <w:rPr>
          <w:b/>
          <w:lang w:val="sr-Latn-ME"/>
        </w:rPr>
        <w:t xml:space="preserve"> </w:t>
      </w:r>
      <w:r w:rsidRPr="00330CFC">
        <w:rPr>
          <w:b/>
          <w:bCs/>
          <w:lang w:val="sr-Latn-ME"/>
        </w:rPr>
        <w:t xml:space="preserve">€ ili </w:t>
      </w:r>
      <w:r w:rsidR="006800C3">
        <w:rPr>
          <w:b/>
          <w:bCs/>
          <w:lang w:val="sr-Latn-ME"/>
        </w:rPr>
        <w:t>211,85</w:t>
      </w:r>
      <w:r w:rsidRPr="00330CFC">
        <w:rPr>
          <w:b/>
          <w:bCs/>
          <w:lang w:val="sr-Latn-ME"/>
        </w:rPr>
        <w:t xml:space="preserve"> %</w:t>
      </w:r>
      <w:r w:rsidRPr="00330CFC">
        <w:rPr>
          <w:lang w:val="sr-Latn-ME"/>
        </w:rPr>
        <w:t xml:space="preserve"> od plana z</w:t>
      </w:r>
      <w:r w:rsidR="006800C3">
        <w:rPr>
          <w:lang w:val="sr-Latn-ME"/>
        </w:rPr>
        <w:t>a 2021</w:t>
      </w:r>
      <w:r w:rsidRPr="00330CFC">
        <w:rPr>
          <w:lang w:val="sr-Latn-ME"/>
        </w:rPr>
        <w:t>.godinu.</w:t>
      </w:r>
    </w:p>
    <w:p w:rsidR="00CE22AA" w:rsidRPr="00330CFC" w:rsidRDefault="00CE22AA" w:rsidP="00CE22AA">
      <w:pPr>
        <w:ind w:right="-24" w:firstLine="851"/>
        <w:jc w:val="both"/>
        <w:rPr>
          <w:lang w:val="sr-Latn-ME"/>
        </w:rPr>
      </w:pPr>
    </w:p>
    <w:p w:rsidR="00CE22AA" w:rsidRPr="00330CFC" w:rsidRDefault="00CE22AA" w:rsidP="00CE22AA">
      <w:pPr>
        <w:ind w:right="-24" w:firstLine="851"/>
        <w:jc w:val="both"/>
        <w:rPr>
          <w:lang w:val="sr-Latn-ME"/>
        </w:rPr>
      </w:pPr>
      <w:r w:rsidRPr="00330CFC">
        <w:rPr>
          <w:lang w:val="sr-Latn-ME"/>
        </w:rPr>
        <w:t>Strukturu ostvarenih prihoda od naknada čine:</w:t>
      </w:r>
    </w:p>
    <w:p w:rsidR="00CE22AA" w:rsidRPr="00330CFC" w:rsidRDefault="00CE22AA" w:rsidP="00CE22AA">
      <w:pPr>
        <w:ind w:right="-24" w:firstLine="851"/>
        <w:jc w:val="both"/>
        <w:rPr>
          <w:lang w:val="sr-Latn-ME"/>
        </w:rPr>
      </w:pPr>
    </w:p>
    <w:p w:rsidR="00CE22AA" w:rsidRPr="00330CFC" w:rsidRDefault="00CE22AA" w:rsidP="00CE22AA">
      <w:pPr>
        <w:pStyle w:val="ListParagraph"/>
        <w:numPr>
          <w:ilvl w:val="0"/>
          <w:numId w:val="13"/>
        </w:numPr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 xml:space="preserve">naknada za komunalno opremanje građev. zemljišta                              </w:t>
      </w:r>
      <w:r w:rsidR="006800C3">
        <w:rPr>
          <w:sz w:val="24"/>
          <w:szCs w:val="24"/>
          <w:lang w:val="sr-Latn-ME"/>
        </w:rPr>
        <w:t>4.711.290,54</w:t>
      </w:r>
      <w:r w:rsidRPr="00330CFC">
        <w:rPr>
          <w:sz w:val="24"/>
          <w:szCs w:val="24"/>
          <w:lang w:val="sr-Latn-ME"/>
        </w:rPr>
        <w:t xml:space="preserve"> €                             </w:t>
      </w:r>
    </w:p>
    <w:p w:rsidR="00CE22AA" w:rsidRPr="00330CFC" w:rsidRDefault="00CE22AA" w:rsidP="00CE22AA">
      <w:pPr>
        <w:pStyle w:val="ListParagraph"/>
        <w:numPr>
          <w:ilvl w:val="0"/>
          <w:numId w:val="13"/>
        </w:numPr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 xml:space="preserve">naknada za investicije za izgradnju objekta na teritoriji                            </w:t>
      </w:r>
      <w:r w:rsidR="006800C3">
        <w:rPr>
          <w:sz w:val="24"/>
          <w:szCs w:val="24"/>
          <w:lang w:val="sr-Latn-ME"/>
        </w:rPr>
        <w:t>169.866,83</w:t>
      </w:r>
      <w:r w:rsidRPr="00330CFC">
        <w:rPr>
          <w:sz w:val="24"/>
          <w:szCs w:val="24"/>
          <w:lang w:val="sr-Latn-ME"/>
        </w:rPr>
        <w:t xml:space="preserve"> €</w:t>
      </w:r>
    </w:p>
    <w:p w:rsidR="00CE22AA" w:rsidRPr="00330CFC" w:rsidRDefault="00CE22AA" w:rsidP="00CE22AA">
      <w:pPr>
        <w:pStyle w:val="ListParagraph"/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>opština crnogorskog primorja</w:t>
      </w:r>
    </w:p>
    <w:p w:rsidR="00CE22AA" w:rsidRPr="00330CFC" w:rsidRDefault="00CE22AA" w:rsidP="00CE22AA">
      <w:pPr>
        <w:pStyle w:val="ListParagraph"/>
        <w:numPr>
          <w:ilvl w:val="0"/>
          <w:numId w:val="13"/>
        </w:numPr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 xml:space="preserve">naknade za korišćenje opštinskih puteva      </w:t>
      </w:r>
      <w:r w:rsidRPr="00330CFC">
        <w:rPr>
          <w:sz w:val="24"/>
          <w:szCs w:val="24"/>
          <w:lang w:val="sr-Latn-ME"/>
        </w:rPr>
        <w:tab/>
        <w:t xml:space="preserve">                                   </w:t>
      </w:r>
      <w:r w:rsidR="006800C3">
        <w:rPr>
          <w:sz w:val="24"/>
          <w:szCs w:val="24"/>
          <w:lang w:val="sr-Latn-ME"/>
        </w:rPr>
        <w:t>61.939,49</w:t>
      </w:r>
      <w:r w:rsidRPr="00330CFC">
        <w:rPr>
          <w:sz w:val="24"/>
          <w:szCs w:val="24"/>
          <w:lang w:val="sr-Latn-ME"/>
        </w:rPr>
        <w:t xml:space="preserve"> €</w:t>
      </w:r>
    </w:p>
    <w:p w:rsidR="00CE22AA" w:rsidRPr="00330CFC" w:rsidRDefault="00CE22AA" w:rsidP="00CE22AA">
      <w:pPr>
        <w:pStyle w:val="ListParagraph"/>
        <w:numPr>
          <w:ilvl w:val="0"/>
          <w:numId w:val="13"/>
        </w:numPr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>godišnja naknada pri registraciji</w:t>
      </w:r>
      <w:r w:rsidRPr="00330CFC">
        <w:rPr>
          <w:sz w:val="24"/>
          <w:szCs w:val="24"/>
          <w:lang w:val="sr-Latn-ME"/>
        </w:rPr>
        <w:tab/>
      </w:r>
      <w:r w:rsidRPr="00330CFC">
        <w:rPr>
          <w:sz w:val="24"/>
          <w:szCs w:val="24"/>
          <w:lang w:val="sr-Latn-ME"/>
        </w:rPr>
        <w:tab/>
        <w:t xml:space="preserve">         </w:t>
      </w:r>
      <w:r w:rsidRPr="00330CFC">
        <w:rPr>
          <w:sz w:val="24"/>
          <w:szCs w:val="24"/>
          <w:lang w:val="sr-Latn-ME"/>
        </w:rPr>
        <w:tab/>
        <w:t xml:space="preserve">                                   </w:t>
      </w:r>
      <w:r w:rsidR="006800C3">
        <w:rPr>
          <w:sz w:val="24"/>
          <w:szCs w:val="24"/>
          <w:lang w:val="sr-Latn-ME"/>
        </w:rPr>
        <w:t>58,715,68</w:t>
      </w:r>
      <w:r w:rsidRPr="00330CFC">
        <w:rPr>
          <w:sz w:val="24"/>
          <w:szCs w:val="24"/>
          <w:lang w:val="sr-Latn-ME"/>
        </w:rPr>
        <w:t xml:space="preserve"> €                </w:t>
      </w:r>
    </w:p>
    <w:p w:rsidR="00CE22AA" w:rsidRPr="00330CFC" w:rsidRDefault="00CE22AA" w:rsidP="00CE22AA">
      <w:pPr>
        <w:pStyle w:val="ListParagraph"/>
        <w:numPr>
          <w:ilvl w:val="0"/>
          <w:numId w:val="13"/>
        </w:numPr>
        <w:ind w:left="851" w:right="-24"/>
        <w:jc w:val="both"/>
        <w:rPr>
          <w:sz w:val="24"/>
          <w:szCs w:val="24"/>
          <w:lang w:val="sr-Latn-ME"/>
        </w:rPr>
      </w:pPr>
      <w:r w:rsidRPr="00330CFC">
        <w:rPr>
          <w:sz w:val="24"/>
          <w:szCs w:val="24"/>
          <w:lang w:val="sr-Latn-ME"/>
        </w:rPr>
        <w:t>naknada za zaštitu voda od zagađivanja i korišćenje voda</w:t>
      </w:r>
      <w:r w:rsidRPr="00330CFC">
        <w:rPr>
          <w:sz w:val="24"/>
          <w:szCs w:val="24"/>
          <w:lang w:val="sr-Latn-ME"/>
        </w:rPr>
        <w:tab/>
        <w:t xml:space="preserve">                      </w:t>
      </w:r>
      <w:r w:rsidR="006800C3">
        <w:rPr>
          <w:sz w:val="24"/>
          <w:szCs w:val="24"/>
          <w:lang w:val="sr-Latn-ME"/>
        </w:rPr>
        <w:t xml:space="preserve">   5.423,85 </w:t>
      </w:r>
      <w:r w:rsidRPr="00330CFC">
        <w:rPr>
          <w:sz w:val="24"/>
          <w:szCs w:val="24"/>
          <w:lang w:val="sr-Latn-ME"/>
        </w:rPr>
        <w:t>€</w:t>
      </w:r>
    </w:p>
    <w:p w:rsidR="00CE22AA" w:rsidRPr="00330CFC" w:rsidRDefault="00CE22AA" w:rsidP="00CE22AA">
      <w:pPr>
        <w:ind w:left="851" w:right="-24"/>
        <w:jc w:val="both"/>
        <w:rPr>
          <w:iCs/>
          <w:lang w:val="sr-Latn-ME"/>
        </w:rPr>
      </w:pPr>
    </w:p>
    <w:p w:rsidR="00CE22AA" w:rsidRPr="00330CFC" w:rsidRDefault="00CE22AA" w:rsidP="00CE22AA">
      <w:pPr>
        <w:ind w:right="-24" w:firstLine="851"/>
        <w:jc w:val="both"/>
        <w:rPr>
          <w:iCs/>
          <w:lang w:val="sr-Latn-ME"/>
        </w:rPr>
      </w:pPr>
      <w:r w:rsidRPr="00330CFC">
        <w:rPr>
          <w:lang w:val="sr-Latn-ME"/>
        </w:rPr>
        <w:t>U</w:t>
      </w:r>
      <w:r w:rsidRPr="00330CFC">
        <w:rPr>
          <w:iCs/>
          <w:lang w:val="sr-Latn-ME"/>
        </w:rPr>
        <w:t xml:space="preserve"> okviru ove grupe prihoda najznačajniji je prihod od </w:t>
      </w:r>
      <w:r w:rsidRPr="00330CFC">
        <w:rPr>
          <w:lang w:val="sr-Latn-ME"/>
        </w:rPr>
        <w:t>naknade za komunalno opremanje građevinskog zemljišta</w:t>
      </w:r>
      <w:r w:rsidRPr="00330CFC">
        <w:rPr>
          <w:iCs/>
          <w:lang w:val="sr-Latn-ME"/>
        </w:rPr>
        <w:t xml:space="preserve"> ostvareni u iznosu od </w:t>
      </w:r>
      <w:r w:rsidR="003D1D04">
        <w:rPr>
          <w:lang w:val="sr-Latn-ME"/>
        </w:rPr>
        <w:t>4.711.290,54</w:t>
      </w:r>
      <w:r w:rsidRPr="00330CFC">
        <w:rPr>
          <w:lang w:val="sr-Latn-ME"/>
        </w:rPr>
        <w:t xml:space="preserve"> </w:t>
      </w:r>
      <w:r w:rsidRPr="00330CFC">
        <w:rPr>
          <w:iCs/>
          <w:lang w:val="sr-Latn-ME"/>
        </w:rPr>
        <w:t>€</w:t>
      </w:r>
      <w:r>
        <w:rPr>
          <w:iCs/>
          <w:lang w:val="sr-Latn-ME"/>
        </w:rPr>
        <w:t xml:space="preserve"> od čega naknada za komunalno opremanje od fizičkih lica iznose </w:t>
      </w:r>
      <w:r w:rsidR="003D1D04">
        <w:rPr>
          <w:iCs/>
          <w:lang w:val="sr-Latn-ME"/>
        </w:rPr>
        <w:t xml:space="preserve">610.907,07 </w:t>
      </w:r>
      <w:r>
        <w:rPr>
          <w:iCs/>
          <w:lang w:val="sr-Latn-ME"/>
        </w:rPr>
        <w:t xml:space="preserve">€ i naknada za komunalno opremanje od pravnih lica </w:t>
      </w:r>
      <w:r w:rsidR="003D1D04">
        <w:rPr>
          <w:iCs/>
          <w:lang w:val="sr-Latn-ME"/>
        </w:rPr>
        <w:t>4.100.383,47</w:t>
      </w:r>
      <w:r>
        <w:rPr>
          <w:iCs/>
          <w:lang w:val="sr-Latn-ME"/>
        </w:rPr>
        <w:t xml:space="preserve"> €</w:t>
      </w:r>
      <w:r w:rsidR="003A4406">
        <w:rPr>
          <w:iCs/>
          <w:lang w:val="sr-Latn-ME"/>
        </w:rPr>
        <w:t xml:space="preserve"> od kojih se izdvaja uplata u iznosu od  2.387.714,49 € uplaćena od strane PM 4.1 d.o.o po rješenjima 07-419/21-upI-140,141,142,143. </w:t>
      </w:r>
      <w:r w:rsidRPr="00330CFC">
        <w:rPr>
          <w:iCs/>
          <w:lang w:val="sr-Latn-ME"/>
        </w:rPr>
        <w:t xml:space="preserve">U ukupnoj strukturi realizovanih primitaka prihodi od </w:t>
      </w:r>
      <w:r w:rsidRPr="00330CFC">
        <w:rPr>
          <w:lang w:val="sr-Latn-ME"/>
        </w:rPr>
        <w:t xml:space="preserve">naknade za komunalno opremanje građevinskog zemljišta </w:t>
      </w:r>
      <w:r w:rsidRPr="00330CFC">
        <w:rPr>
          <w:iCs/>
          <w:lang w:val="sr-Latn-ME"/>
        </w:rPr>
        <w:t xml:space="preserve">učestvuju sa </w:t>
      </w:r>
      <w:r w:rsidR="003A4406">
        <w:rPr>
          <w:b/>
          <w:iCs/>
          <w:lang w:val="sr-Latn-ME"/>
        </w:rPr>
        <w:t>22,85</w:t>
      </w:r>
      <w:r w:rsidRPr="00330CFC">
        <w:rPr>
          <w:b/>
          <w:iCs/>
          <w:lang w:val="sr-Latn-ME"/>
        </w:rPr>
        <w:t xml:space="preserve"> % </w:t>
      </w:r>
      <w:r w:rsidRPr="00330CFC">
        <w:rPr>
          <w:iCs/>
          <w:lang w:val="sr-Latn-ME"/>
        </w:rPr>
        <w:t>a u odnosu na 20</w:t>
      </w:r>
      <w:r w:rsidR="003A4406">
        <w:rPr>
          <w:iCs/>
          <w:lang w:val="sr-Latn-ME"/>
        </w:rPr>
        <w:t>20</w:t>
      </w:r>
      <w:r w:rsidRPr="00330CFC">
        <w:rPr>
          <w:iCs/>
          <w:lang w:val="sr-Latn-ME"/>
        </w:rPr>
        <w:t xml:space="preserve">. </w:t>
      </w:r>
      <w:r>
        <w:rPr>
          <w:iCs/>
          <w:lang w:val="sr-Latn-ME"/>
        </w:rPr>
        <w:t xml:space="preserve">ostvarenje ove naknade je za </w:t>
      </w:r>
      <w:r w:rsidR="003A4406">
        <w:rPr>
          <w:iCs/>
          <w:lang w:val="sr-Latn-ME"/>
        </w:rPr>
        <w:t>259</w:t>
      </w:r>
      <w:r>
        <w:rPr>
          <w:iCs/>
          <w:lang w:val="sr-Latn-ME"/>
        </w:rPr>
        <w:t>% veće</w:t>
      </w:r>
      <w:r w:rsidRPr="00330CFC">
        <w:rPr>
          <w:iCs/>
          <w:lang w:val="sr-Latn-ME"/>
        </w:rPr>
        <w:t>.</w:t>
      </w:r>
    </w:p>
    <w:p w:rsidR="00CE22AA" w:rsidRPr="00330CFC" w:rsidRDefault="00CE22AA" w:rsidP="00CE22AA">
      <w:pPr>
        <w:ind w:left="851" w:right="-24" w:firstLine="851"/>
        <w:jc w:val="both"/>
        <w:rPr>
          <w:iCs/>
          <w:color w:val="FF0000"/>
          <w:lang w:val="sr-Latn-ME"/>
        </w:rPr>
      </w:pPr>
    </w:p>
    <w:p w:rsidR="00CE22AA" w:rsidRPr="00D540BF" w:rsidRDefault="00CE22AA" w:rsidP="00CE22AA">
      <w:pPr>
        <w:pStyle w:val="ListParagraph"/>
        <w:numPr>
          <w:ilvl w:val="0"/>
          <w:numId w:val="1"/>
        </w:numPr>
        <w:tabs>
          <w:tab w:val="left" w:pos="0"/>
        </w:tabs>
        <w:ind w:left="851" w:right="-24"/>
        <w:jc w:val="both"/>
        <w:rPr>
          <w:b/>
          <w:iCs/>
          <w:sz w:val="24"/>
          <w:szCs w:val="24"/>
          <w:lang w:val="sr-Latn-ME"/>
        </w:rPr>
      </w:pPr>
      <w:r w:rsidRPr="00D540BF">
        <w:rPr>
          <w:b/>
          <w:bCs/>
          <w:iCs/>
          <w:sz w:val="24"/>
          <w:szCs w:val="24"/>
          <w:lang w:val="sr-Latn-ME"/>
        </w:rPr>
        <w:t>OSTALI PRIHODI</w:t>
      </w:r>
    </w:p>
    <w:p w:rsidR="00CE22AA" w:rsidRPr="00D540BF" w:rsidRDefault="00CE22AA" w:rsidP="00CE22AA">
      <w:pPr>
        <w:ind w:left="851" w:right="-24"/>
        <w:jc w:val="both"/>
        <w:rPr>
          <w:iCs/>
          <w:lang w:val="sr-Latn-ME"/>
        </w:rPr>
      </w:pPr>
    </w:p>
    <w:p w:rsidR="00CE22AA" w:rsidRPr="00D540BF" w:rsidRDefault="00CE22AA" w:rsidP="00CE22AA">
      <w:pPr>
        <w:ind w:right="-24" w:firstLine="851"/>
        <w:jc w:val="both"/>
        <w:rPr>
          <w:iCs/>
          <w:lang w:val="sr-Latn-ME"/>
        </w:rPr>
      </w:pPr>
      <w:r w:rsidRPr="00D540BF">
        <w:rPr>
          <w:iCs/>
          <w:lang w:val="sr-Latn-ME"/>
        </w:rPr>
        <w:t xml:space="preserve">Ostali prihodi su ostvareni u iznosu od </w:t>
      </w:r>
      <w:r w:rsidRPr="00D540BF">
        <w:rPr>
          <w:b/>
          <w:iCs/>
          <w:lang w:val="sr-Latn-ME"/>
        </w:rPr>
        <w:t xml:space="preserve"> </w:t>
      </w:r>
      <w:r w:rsidR="00A6797F">
        <w:rPr>
          <w:b/>
          <w:iCs/>
          <w:lang w:val="sr-Latn-ME"/>
        </w:rPr>
        <w:t xml:space="preserve">924.107,35 </w:t>
      </w:r>
      <w:r w:rsidRPr="00D540BF">
        <w:rPr>
          <w:b/>
          <w:iCs/>
          <w:lang w:val="sr-Latn-ME"/>
        </w:rPr>
        <w:t xml:space="preserve">€ ili  </w:t>
      </w:r>
      <w:r w:rsidR="00A6797F">
        <w:rPr>
          <w:b/>
          <w:iCs/>
          <w:lang w:val="sr-Latn-ME"/>
        </w:rPr>
        <w:t>87,58</w:t>
      </w:r>
      <w:r w:rsidRPr="00D540BF">
        <w:rPr>
          <w:b/>
          <w:iCs/>
          <w:lang w:val="sr-Latn-ME"/>
        </w:rPr>
        <w:t xml:space="preserve"> %</w:t>
      </w:r>
      <w:r w:rsidRPr="00D540BF">
        <w:rPr>
          <w:iCs/>
          <w:lang w:val="sr-Latn-ME"/>
        </w:rPr>
        <w:t xml:space="preserve"> od ukupno planiranih ostalih prihoda.</w:t>
      </w:r>
    </w:p>
    <w:p w:rsidR="00CE22AA" w:rsidRPr="00D540BF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3D6045" w:rsidRDefault="00CE22AA" w:rsidP="00CE22AA">
      <w:pPr>
        <w:ind w:right="-24" w:firstLine="851"/>
        <w:jc w:val="both"/>
        <w:rPr>
          <w:iCs/>
          <w:lang w:val="sr-Latn-ME"/>
        </w:rPr>
      </w:pPr>
      <w:r w:rsidRPr="00D540BF">
        <w:rPr>
          <w:b/>
          <w:bCs/>
          <w:iCs/>
          <w:lang w:val="sr-Latn-ME"/>
        </w:rPr>
        <w:t xml:space="preserve">Ostali prihodi, </w:t>
      </w:r>
      <w:r w:rsidRPr="00D540BF">
        <w:rPr>
          <w:bCs/>
          <w:iCs/>
          <w:lang w:val="sr-Latn-ME"/>
        </w:rPr>
        <w:t xml:space="preserve">kao najveću stavku u okviru konta ostali prihodi, ostvareni su u iznosu od </w:t>
      </w:r>
      <w:r w:rsidR="00A6797F">
        <w:rPr>
          <w:b/>
          <w:bCs/>
          <w:iCs/>
          <w:u w:val="single"/>
          <w:lang w:val="sr-Latn-ME"/>
        </w:rPr>
        <w:t>510.699,42</w:t>
      </w:r>
      <w:r w:rsidRPr="003D6045">
        <w:rPr>
          <w:bCs/>
          <w:iCs/>
          <w:lang w:val="sr-Latn-ME"/>
        </w:rPr>
        <w:t xml:space="preserve"> €,</w:t>
      </w:r>
      <w:r w:rsidRPr="003D6045">
        <w:rPr>
          <w:iCs/>
          <w:lang w:val="sr-Latn-ME"/>
        </w:rPr>
        <w:t xml:space="preserve"> a odnosi se na: </w:t>
      </w:r>
    </w:p>
    <w:p w:rsidR="00CE22AA" w:rsidRPr="003D6045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Default="00CE22AA" w:rsidP="00CE22AA">
      <w:pPr>
        <w:pStyle w:val="ListParagraph"/>
        <w:numPr>
          <w:ilvl w:val="0"/>
          <w:numId w:val="13"/>
        </w:numPr>
        <w:ind w:left="0" w:right="-24" w:firstLine="426"/>
        <w:jc w:val="both"/>
        <w:rPr>
          <w:sz w:val="24"/>
          <w:szCs w:val="24"/>
          <w:lang w:val="sr-Latn-ME"/>
        </w:rPr>
      </w:pPr>
      <w:r w:rsidRPr="00466BFA">
        <w:rPr>
          <w:i/>
          <w:sz w:val="24"/>
          <w:szCs w:val="24"/>
          <w:lang w:val="sr-Latn-ME"/>
        </w:rPr>
        <w:lastRenderedPageBreak/>
        <w:t xml:space="preserve">Uplate Adriatic Marinas doo, </w:t>
      </w:r>
      <w:r w:rsidRPr="003D6045">
        <w:rPr>
          <w:iCs/>
          <w:sz w:val="24"/>
          <w:szCs w:val="24"/>
          <w:lang w:val="sr-Latn-ME"/>
        </w:rPr>
        <w:t xml:space="preserve">po ugovoru o poslovno - tehničkoj saradnji broj 0101-340-214 od 2015. godine i 010-822-399/3-15 od 2016. godine </w:t>
      </w:r>
      <w:r w:rsidRPr="003D6045">
        <w:rPr>
          <w:sz w:val="24"/>
          <w:szCs w:val="24"/>
          <w:lang w:val="sr-Latn-ME"/>
        </w:rPr>
        <w:t xml:space="preserve">u cilju sprovođenja mjera za zaštitu od požara u marini Porto Montenegro Tivat, </w:t>
      </w:r>
      <w:r w:rsidRPr="00466BFA">
        <w:rPr>
          <w:i/>
          <w:sz w:val="24"/>
          <w:szCs w:val="24"/>
          <w:lang w:val="sr-Latn-ME"/>
        </w:rPr>
        <w:t xml:space="preserve">u iznosu od </w:t>
      </w:r>
      <w:r w:rsidR="001C7C9B">
        <w:rPr>
          <w:i/>
          <w:sz w:val="24"/>
          <w:szCs w:val="24"/>
          <w:u w:val="single"/>
          <w:lang w:val="sr-Latn-ME"/>
        </w:rPr>
        <w:t>111.966,19</w:t>
      </w:r>
      <w:r w:rsidRPr="00466BFA">
        <w:rPr>
          <w:i/>
          <w:sz w:val="24"/>
          <w:szCs w:val="24"/>
          <w:u w:val="single"/>
          <w:lang w:val="sr-Latn-ME"/>
        </w:rPr>
        <w:t xml:space="preserve"> €</w:t>
      </w:r>
      <w:r w:rsidRPr="003D6045">
        <w:rPr>
          <w:sz w:val="24"/>
          <w:szCs w:val="24"/>
          <w:lang w:val="sr-Latn-ME"/>
        </w:rPr>
        <w:t xml:space="preserve"> ;</w:t>
      </w:r>
    </w:p>
    <w:p w:rsidR="005A504F" w:rsidRPr="005A504F" w:rsidRDefault="00CE22AA" w:rsidP="00E95F55">
      <w:pPr>
        <w:pStyle w:val="ListParagraph"/>
        <w:numPr>
          <w:ilvl w:val="0"/>
          <w:numId w:val="13"/>
        </w:numPr>
        <w:ind w:left="0" w:right="-24" w:firstLine="426"/>
        <w:jc w:val="both"/>
        <w:rPr>
          <w:sz w:val="24"/>
          <w:szCs w:val="24"/>
          <w:lang w:val="sr-Latn-ME"/>
        </w:rPr>
      </w:pPr>
      <w:r w:rsidRPr="005A504F">
        <w:rPr>
          <w:i/>
          <w:sz w:val="24"/>
          <w:szCs w:val="24"/>
          <w:lang w:val="sr-Latn-ME"/>
        </w:rPr>
        <w:t xml:space="preserve">Uplata u iznosu od </w:t>
      </w:r>
      <w:r w:rsidR="005A504F" w:rsidRPr="005A504F">
        <w:rPr>
          <w:i/>
          <w:sz w:val="24"/>
          <w:szCs w:val="24"/>
          <w:u w:val="single"/>
          <w:lang w:val="sr-Latn-ME"/>
        </w:rPr>
        <w:t>5.217,30</w:t>
      </w:r>
      <w:r w:rsidRPr="005A504F">
        <w:rPr>
          <w:i/>
          <w:sz w:val="24"/>
          <w:szCs w:val="24"/>
          <w:lang w:val="sr-Latn-ME"/>
        </w:rPr>
        <w:t xml:space="preserve"> € od stane </w:t>
      </w:r>
      <w:r w:rsidRPr="005A504F">
        <w:rPr>
          <w:i/>
          <w:sz w:val="24"/>
          <w:szCs w:val="24"/>
        </w:rPr>
        <w:t xml:space="preserve">Ministarstvo finansija  </w:t>
      </w:r>
      <w:r w:rsidRPr="005A504F">
        <w:rPr>
          <w:sz w:val="24"/>
          <w:szCs w:val="24"/>
        </w:rPr>
        <w:t xml:space="preserve">po osnovu zahtjeva za povraćaj sredstava na ime eksproprijacija zemljišta broj </w:t>
      </w:r>
      <w:r w:rsidR="005A504F" w:rsidRPr="005A504F">
        <w:rPr>
          <w:sz w:val="24"/>
          <w:szCs w:val="24"/>
        </w:rPr>
        <w:t>0605-465-111/23-2-2016 ;</w:t>
      </w:r>
    </w:p>
    <w:p w:rsidR="005A504F" w:rsidRPr="005A504F" w:rsidRDefault="005A504F" w:rsidP="00E95F55">
      <w:pPr>
        <w:pStyle w:val="ListParagraph"/>
        <w:numPr>
          <w:ilvl w:val="0"/>
          <w:numId w:val="13"/>
        </w:numPr>
        <w:ind w:left="0" w:right="-24" w:firstLine="426"/>
        <w:jc w:val="both"/>
        <w:rPr>
          <w:sz w:val="24"/>
          <w:szCs w:val="24"/>
          <w:u w:val="single"/>
          <w:lang w:val="sr-Latn-ME"/>
        </w:rPr>
      </w:pPr>
      <w:r>
        <w:rPr>
          <w:i/>
          <w:sz w:val="24"/>
          <w:szCs w:val="24"/>
          <w:lang w:val="sr-Latn-ME"/>
        </w:rPr>
        <w:t xml:space="preserve">Uplate depozita </w:t>
      </w:r>
      <w:r w:rsidRPr="005A504F">
        <w:rPr>
          <w:sz w:val="24"/>
          <w:szCs w:val="24"/>
          <w:lang w:val="sr-Latn-ME"/>
        </w:rPr>
        <w:t xml:space="preserve">po osnovu tendera za zakup poslovnog prostora od strane ponuđača u ukupnom </w:t>
      </w:r>
      <w:r>
        <w:rPr>
          <w:i/>
          <w:sz w:val="24"/>
          <w:szCs w:val="24"/>
          <w:lang w:val="sr-Latn-ME"/>
        </w:rPr>
        <w:t xml:space="preserve">iznosu od </w:t>
      </w:r>
      <w:r w:rsidRPr="005A504F">
        <w:rPr>
          <w:i/>
          <w:sz w:val="24"/>
          <w:szCs w:val="24"/>
          <w:u w:val="single"/>
          <w:lang w:val="sr-Latn-ME"/>
        </w:rPr>
        <w:t>12.829,88 €</w:t>
      </w:r>
      <w:r>
        <w:rPr>
          <w:i/>
          <w:sz w:val="24"/>
          <w:szCs w:val="24"/>
          <w:u w:val="single"/>
          <w:lang w:val="sr-Latn-ME"/>
        </w:rPr>
        <w:t>;</w:t>
      </w:r>
    </w:p>
    <w:p w:rsidR="00CE22AA" w:rsidRPr="00870DD8" w:rsidRDefault="00CE22AA" w:rsidP="00CE22AA">
      <w:pPr>
        <w:pStyle w:val="ListParagraph"/>
        <w:numPr>
          <w:ilvl w:val="0"/>
          <w:numId w:val="13"/>
        </w:numPr>
        <w:ind w:left="0" w:right="-24" w:firstLine="426"/>
        <w:jc w:val="both"/>
        <w:rPr>
          <w:i/>
          <w:sz w:val="24"/>
          <w:szCs w:val="24"/>
          <w:lang w:val="sr-Latn-ME"/>
        </w:rPr>
      </w:pPr>
      <w:r w:rsidRPr="00870DD8">
        <w:rPr>
          <w:i/>
          <w:sz w:val="24"/>
          <w:szCs w:val="24"/>
          <w:lang w:val="sr-Latn-ME"/>
        </w:rPr>
        <w:t>Uplate sredstava za realizaciju projekata „Irene“ (</w:t>
      </w:r>
      <w:r w:rsidR="00870DD8">
        <w:rPr>
          <w:i/>
          <w:sz w:val="24"/>
          <w:szCs w:val="24"/>
          <w:u w:val="single"/>
          <w:lang w:val="sr-Latn-ME"/>
        </w:rPr>
        <w:t>184.490,87</w:t>
      </w:r>
      <w:r w:rsidRPr="00870DD8">
        <w:rPr>
          <w:i/>
          <w:sz w:val="24"/>
          <w:szCs w:val="24"/>
          <w:u w:val="single"/>
          <w:lang w:val="sr-Latn-ME"/>
        </w:rPr>
        <w:t xml:space="preserve"> €)</w:t>
      </w:r>
      <w:r w:rsidRPr="00870DD8">
        <w:rPr>
          <w:i/>
          <w:sz w:val="24"/>
          <w:szCs w:val="24"/>
          <w:lang w:val="sr-Latn-ME"/>
        </w:rPr>
        <w:t xml:space="preserve"> i „Sustourismo“ (</w:t>
      </w:r>
      <w:r w:rsidR="005A504F" w:rsidRPr="00870DD8">
        <w:rPr>
          <w:i/>
          <w:sz w:val="24"/>
          <w:szCs w:val="24"/>
          <w:u w:val="single"/>
          <w:lang w:val="sr-Latn-ME"/>
        </w:rPr>
        <w:t>8.513,64</w:t>
      </w:r>
      <w:r w:rsidRPr="00870DD8">
        <w:rPr>
          <w:i/>
          <w:sz w:val="24"/>
          <w:szCs w:val="24"/>
          <w:u w:val="single"/>
          <w:lang w:val="sr-Latn-ME"/>
        </w:rPr>
        <w:t>€),</w:t>
      </w:r>
      <w:r w:rsidRPr="00870DD8">
        <w:rPr>
          <w:i/>
          <w:sz w:val="24"/>
          <w:szCs w:val="24"/>
          <w:lang w:val="sr-Latn-ME"/>
        </w:rPr>
        <w:t xml:space="preserve"> </w:t>
      </w:r>
      <w:r w:rsidR="005A504F" w:rsidRPr="00870DD8">
        <w:rPr>
          <w:i/>
          <w:sz w:val="24"/>
          <w:szCs w:val="24"/>
          <w:lang w:val="sr-Latn-ME"/>
        </w:rPr>
        <w:t>Fost Inno</w:t>
      </w:r>
      <w:r w:rsidRPr="00870DD8">
        <w:rPr>
          <w:i/>
          <w:sz w:val="24"/>
          <w:szCs w:val="24"/>
          <w:lang w:val="sr-Latn-ME"/>
        </w:rPr>
        <w:t xml:space="preserve"> </w:t>
      </w:r>
      <w:r w:rsidRPr="00870DD8">
        <w:rPr>
          <w:i/>
          <w:sz w:val="24"/>
          <w:szCs w:val="24"/>
          <w:u w:val="single"/>
          <w:lang w:val="sr-Latn-ME"/>
        </w:rPr>
        <w:t>(</w:t>
      </w:r>
      <w:r w:rsidR="005A504F" w:rsidRPr="00870DD8">
        <w:rPr>
          <w:i/>
          <w:sz w:val="24"/>
          <w:szCs w:val="24"/>
          <w:u w:val="single"/>
          <w:lang w:val="sr-Latn-ME"/>
        </w:rPr>
        <w:t>9.696,28</w:t>
      </w:r>
      <w:r w:rsidRPr="00870DD8">
        <w:rPr>
          <w:i/>
          <w:sz w:val="24"/>
          <w:szCs w:val="24"/>
          <w:u w:val="single"/>
          <w:lang w:val="sr-Latn-ME"/>
        </w:rPr>
        <w:t>€)</w:t>
      </w:r>
      <w:r w:rsidR="00870DD8" w:rsidRPr="00870DD8">
        <w:rPr>
          <w:i/>
          <w:sz w:val="24"/>
          <w:szCs w:val="24"/>
          <w:lang w:val="sr-Latn-ME"/>
        </w:rPr>
        <w:t>, Cuhacha (</w:t>
      </w:r>
      <w:r w:rsidR="00870DD8" w:rsidRPr="00870DD8">
        <w:rPr>
          <w:i/>
          <w:sz w:val="24"/>
          <w:szCs w:val="24"/>
          <w:u w:val="single"/>
          <w:lang w:val="sr-Latn-ME"/>
        </w:rPr>
        <w:t>107.382,36 €)</w:t>
      </w:r>
      <w:r w:rsidR="00870DD8" w:rsidRPr="00870DD8">
        <w:rPr>
          <w:i/>
          <w:sz w:val="24"/>
          <w:szCs w:val="24"/>
          <w:lang w:val="sr-Latn-ME"/>
        </w:rPr>
        <w:t xml:space="preserve"> i</w:t>
      </w:r>
      <w:r w:rsidR="00870DD8" w:rsidRPr="00870DD8">
        <w:rPr>
          <w:i/>
          <w:sz w:val="24"/>
          <w:szCs w:val="24"/>
          <w:u w:val="single"/>
          <w:lang w:val="sr-Latn-ME"/>
        </w:rPr>
        <w:t xml:space="preserve"> </w:t>
      </w:r>
      <w:r w:rsidR="00870DD8" w:rsidRPr="00870DD8">
        <w:rPr>
          <w:i/>
          <w:sz w:val="24"/>
          <w:szCs w:val="24"/>
          <w:lang w:val="sr-Latn-ME"/>
        </w:rPr>
        <w:t>Deal 4EU</w:t>
      </w:r>
      <w:r w:rsidR="00870DD8" w:rsidRPr="00870DD8">
        <w:rPr>
          <w:i/>
          <w:sz w:val="24"/>
          <w:szCs w:val="24"/>
          <w:u w:val="single"/>
          <w:lang w:val="sr-Latn-ME"/>
        </w:rPr>
        <w:t>(5.724,00 €).</w:t>
      </w:r>
    </w:p>
    <w:p w:rsidR="00CE22AA" w:rsidRPr="001C7C9B" w:rsidRDefault="00CE22AA" w:rsidP="00CE22AA">
      <w:pPr>
        <w:pStyle w:val="ListParagraph"/>
        <w:numPr>
          <w:ilvl w:val="0"/>
          <w:numId w:val="13"/>
        </w:numPr>
        <w:ind w:left="0" w:right="-24" w:firstLine="426"/>
        <w:jc w:val="both"/>
        <w:rPr>
          <w:i/>
          <w:sz w:val="24"/>
          <w:szCs w:val="24"/>
          <w:lang w:val="sr-Latn-ME"/>
        </w:rPr>
      </w:pPr>
      <w:r w:rsidRPr="001C7C9B">
        <w:rPr>
          <w:i/>
          <w:sz w:val="24"/>
          <w:szCs w:val="24"/>
          <w:lang w:val="sr-Latn-ME"/>
        </w:rPr>
        <w:t xml:space="preserve">Uplata DOO Komunalno Tivat </w:t>
      </w:r>
      <w:r w:rsidRPr="001C7C9B">
        <w:rPr>
          <w:sz w:val="24"/>
          <w:szCs w:val="24"/>
          <w:lang w:val="sr-Latn-ME"/>
        </w:rPr>
        <w:t>po osnovu Spora</w:t>
      </w:r>
      <w:r w:rsidR="001C7C9B" w:rsidRPr="001C7C9B">
        <w:rPr>
          <w:sz w:val="24"/>
          <w:szCs w:val="24"/>
          <w:lang w:val="sr-Latn-ME"/>
        </w:rPr>
        <w:t>zuma o izmirenju duga broj 0101</w:t>
      </w:r>
      <w:r w:rsidRPr="001C7C9B">
        <w:rPr>
          <w:sz w:val="24"/>
          <w:szCs w:val="24"/>
          <w:lang w:val="sr-Latn-ME"/>
        </w:rPr>
        <w:t>-402-1091 u iznosu</w:t>
      </w:r>
      <w:r w:rsidRPr="001C7C9B">
        <w:rPr>
          <w:i/>
          <w:sz w:val="24"/>
          <w:szCs w:val="24"/>
          <w:lang w:val="sr-Latn-ME"/>
        </w:rPr>
        <w:t xml:space="preserve"> od </w:t>
      </w:r>
      <w:r w:rsidR="001C7C9B">
        <w:rPr>
          <w:i/>
          <w:sz w:val="24"/>
          <w:szCs w:val="24"/>
          <w:u w:val="single"/>
          <w:lang w:val="sr-Latn-ME"/>
        </w:rPr>
        <w:t>9.981,50</w:t>
      </w:r>
      <w:r w:rsidRPr="001C7C9B">
        <w:rPr>
          <w:i/>
          <w:sz w:val="24"/>
          <w:szCs w:val="24"/>
          <w:lang w:val="sr-Latn-ME"/>
        </w:rPr>
        <w:t xml:space="preserve"> €;</w:t>
      </w:r>
    </w:p>
    <w:p w:rsidR="00CE22AA" w:rsidRPr="00466BFA" w:rsidRDefault="00CE22AA" w:rsidP="00CE22AA">
      <w:pPr>
        <w:pStyle w:val="ListParagraph"/>
        <w:numPr>
          <w:ilvl w:val="0"/>
          <w:numId w:val="13"/>
        </w:numPr>
        <w:ind w:left="0" w:right="-24" w:firstLine="426"/>
        <w:jc w:val="both"/>
        <w:rPr>
          <w:i/>
          <w:sz w:val="24"/>
          <w:szCs w:val="24"/>
          <w:lang w:val="sr-Latn-ME"/>
        </w:rPr>
      </w:pPr>
      <w:r w:rsidRPr="00466BFA">
        <w:rPr>
          <w:i/>
          <w:sz w:val="24"/>
          <w:szCs w:val="24"/>
          <w:lang w:val="sr-Latn-ME"/>
        </w:rPr>
        <w:t xml:space="preserve">Uplate od Glavnog državnog trezora </w:t>
      </w:r>
      <w:r w:rsidRPr="00C4361F">
        <w:rPr>
          <w:sz w:val="24"/>
          <w:szCs w:val="24"/>
          <w:lang w:val="sr-Latn-ME"/>
        </w:rPr>
        <w:t>po osnovu refundacija dijela bruto zarada za zaposlena lica sa invaliditetom u iznosu</w:t>
      </w:r>
      <w:r w:rsidRPr="00466BFA">
        <w:rPr>
          <w:i/>
          <w:sz w:val="24"/>
          <w:szCs w:val="24"/>
          <w:lang w:val="sr-Latn-ME"/>
        </w:rPr>
        <w:t xml:space="preserve"> od </w:t>
      </w:r>
      <w:r w:rsidR="001C7C9B">
        <w:rPr>
          <w:i/>
          <w:sz w:val="24"/>
          <w:szCs w:val="24"/>
          <w:u w:val="single"/>
          <w:lang w:val="sr-Latn-ME"/>
        </w:rPr>
        <w:t>24.237,56</w:t>
      </w:r>
      <w:r w:rsidRPr="00466BFA">
        <w:rPr>
          <w:i/>
          <w:sz w:val="24"/>
          <w:szCs w:val="24"/>
          <w:lang w:val="sr-Latn-ME"/>
        </w:rPr>
        <w:t xml:space="preserve"> €;   </w:t>
      </w:r>
    </w:p>
    <w:p w:rsidR="00CE22AA" w:rsidRPr="001C7C9B" w:rsidRDefault="00CE22AA" w:rsidP="00870DD8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FF0000"/>
        </w:rPr>
      </w:pPr>
      <w:r w:rsidRPr="00870DD8">
        <w:rPr>
          <w:rFonts w:eastAsiaTheme="minorHAnsi"/>
        </w:rPr>
        <w:t>-</w:t>
      </w:r>
      <w:r w:rsidRPr="001C7C9B">
        <w:rPr>
          <w:rFonts w:eastAsiaTheme="minorHAnsi"/>
          <w:i/>
          <w:color w:val="FF0000"/>
        </w:rPr>
        <w:t xml:space="preserve">   </w:t>
      </w:r>
      <w:r w:rsidRPr="00870DD8">
        <w:rPr>
          <w:rFonts w:eastAsiaTheme="minorHAnsi"/>
          <w:i/>
        </w:rPr>
        <w:t xml:space="preserve">Prihodi JU Dnevnog centra za djecu i omladinu </w:t>
      </w:r>
      <w:proofErr w:type="gramStart"/>
      <w:r w:rsidRPr="00870DD8">
        <w:rPr>
          <w:rFonts w:eastAsiaTheme="minorHAnsi"/>
          <w:i/>
        </w:rPr>
        <w:t>sa</w:t>
      </w:r>
      <w:proofErr w:type="gramEnd"/>
      <w:r w:rsidRPr="00870DD8">
        <w:rPr>
          <w:rFonts w:eastAsiaTheme="minorHAnsi"/>
          <w:i/>
        </w:rPr>
        <w:t xml:space="preserve"> smetnjama i teškoćama </w:t>
      </w:r>
      <w:r w:rsidRPr="00870DD8">
        <w:rPr>
          <w:rFonts w:eastAsiaTheme="minorHAnsi"/>
        </w:rPr>
        <w:t xml:space="preserve">u razvoju po osnovu uplata korisnika za boravak u istom u iznosu od </w:t>
      </w:r>
      <w:r w:rsidR="00870DD8" w:rsidRPr="00870DD8">
        <w:rPr>
          <w:rFonts w:eastAsiaTheme="minorHAnsi"/>
          <w:i/>
          <w:u w:val="single"/>
        </w:rPr>
        <w:t xml:space="preserve">7.932,83 </w:t>
      </w:r>
      <w:r w:rsidRPr="00870DD8">
        <w:rPr>
          <w:rFonts w:eastAsiaTheme="minorHAnsi"/>
        </w:rPr>
        <w:t>€</w:t>
      </w:r>
      <w:r w:rsidR="00870DD8" w:rsidRPr="00870DD8">
        <w:rPr>
          <w:rFonts w:eastAsiaTheme="minorHAnsi"/>
        </w:rPr>
        <w:t>;</w:t>
      </w:r>
    </w:p>
    <w:p w:rsidR="00CE22AA" w:rsidRPr="00467158" w:rsidRDefault="00CE22AA" w:rsidP="00CE22AA">
      <w:pPr>
        <w:autoSpaceDE w:val="0"/>
        <w:autoSpaceDN w:val="0"/>
        <w:adjustRightInd w:val="0"/>
        <w:ind w:firstLine="131"/>
        <w:jc w:val="both"/>
        <w:rPr>
          <w:lang w:val="sr-Latn-ME"/>
        </w:rPr>
      </w:pPr>
      <w:r w:rsidRPr="001C7C9B">
        <w:rPr>
          <w:rFonts w:eastAsiaTheme="minorHAnsi"/>
          <w:color w:val="FF0000"/>
        </w:rPr>
        <w:t xml:space="preserve">     </w:t>
      </w:r>
      <w:r w:rsidRPr="00467158">
        <w:rPr>
          <w:rFonts w:eastAsiaTheme="minorHAnsi"/>
        </w:rPr>
        <w:t xml:space="preserve">- </w:t>
      </w:r>
      <w:r w:rsidRPr="00467158">
        <w:rPr>
          <w:i/>
          <w:lang w:val="sr-Latn-ME"/>
        </w:rPr>
        <w:t>Razne uplate po drugim osnovama kao što su</w:t>
      </w:r>
      <w:proofErr w:type="gramStart"/>
      <w:r w:rsidRPr="00467158">
        <w:rPr>
          <w:i/>
          <w:lang w:val="sr-Latn-ME"/>
        </w:rPr>
        <w:t>:</w:t>
      </w:r>
      <w:r w:rsidRPr="00467158">
        <w:rPr>
          <w:lang w:val="sr-Latn-ME"/>
        </w:rPr>
        <w:t>uplate</w:t>
      </w:r>
      <w:proofErr w:type="gramEnd"/>
      <w:r w:rsidRPr="00467158">
        <w:rPr>
          <w:lang w:val="sr-Latn-ME"/>
        </w:rPr>
        <w:t xml:space="preserve"> po osnovu učešća u licitacijama,  uplate obveznika nezastarjelih dugovanja za ukinute naknade, uplata </w:t>
      </w:r>
      <w:r w:rsidR="00467158" w:rsidRPr="00467158">
        <w:rPr>
          <w:lang w:val="sr-Latn-ME"/>
        </w:rPr>
        <w:t>po osnovu izvršenja p rješenjima javnih izvršitelja, povraćaj neutrošenih sredstava pojednih sportskih organizacija i nevladinih organizacija i sl. (22.727,01 €).</w:t>
      </w:r>
    </w:p>
    <w:p w:rsidR="00CE22AA" w:rsidRPr="00467158" w:rsidRDefault="00CE22AA" w:rsidP="00CE22AA">
      <w:pPr>
        <w:ind w:left="851" w:right="-24"/>
        <w:jc w:val="both"/>
        <w:rPr>
          <w:u w:val="single"/>
          <w:lang w:val="sr-Latn-ME"/>
        </w:rPr>
      </w:pPr>
    </w:p>
    <w:p w:rsidR="00CE22AA" w:rsidRPr="00691EED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iCs/>
          <w:sz w:val="24"/>
          <w:szCs w:val="24"/>
          <w:lang w:val="sr-Latn-ME"/>
        </w:rPr>
      </w:pPr>
      <w:r w:rsidRPr="00691EED">
        <w:rPr>
          <w:b/>
          <w:bCs/>
          <w:iCs/>
          <w:sz w:val="24"/>
          <w:szCs w:val="24"/>
          <w:lang w:val="sr-Latn-ME"/>
        </w:rPr>
        <w:t>PRODAJA NEPOKRETNOSTI U KORIST BUDŽETA</w:t>
      </w:r>
    </w:p>
    <w:p w:rsidR="00CE22AA" w:rsidRPr="00691EED" w:rsidRDefault="00CE22AA" w:rsidP="00CE22AA">
      <w:pPr>
        <w:ind w:left="851" w:right="-24" w:firstLine="720"/>
        <w:jc w:val="both"/>
        <w:rPr>
          <w:bCs/>
          <w:iCs/>
          <w:lang w:val="sr-Latn-ME"/>
        </w:rPr>
      </w:pPr>
    </w:p>
    <w:p w:rsidR="00CE22AA" w:rsidRPr="00691EED" w:rsidRDefault="00CE22AA" w:rsidP="00CE22AA">
      <w:pPr>
        <w:ind w:right="-24" w:firstLine="851"/>
        <w:jc w:val="both"/>
        <w:rPr>
          <w:bCs/>
          <w:lang w:val="sr-Latn-ME"/>
        </w:rPr>
      </w:pPr>
      <w:r w:rsidRPr="00691EED">
        <w:rPr>
          <w:lang w:val="sr-Latn-ME"/>
        </w:rPr>
        <w:t xml:space="preserve">Po osnovu </w:t>
      </w:r>
      <w:r w:rsidRPr="00691EED">
        <w:rPr>
          <w:b/>
          <w:lang w:val="sr-Latn-ME"/>
        </w:rPr>
        <w:t>prihoda od p</w:t>
      </w:r>
      <w:r w:rsidRPr="00691EED">
        <w:rPr>
          <w:b/>
          <w:bCs/>
          <w:iCs/>
          <w:lang w:val="sr-Latn-ME"/>
        </w:rPr>
        <w:t>rodaje nepokretnosti</w:t>
      </w:r>
      <w:r w:rsidRPr="00691EED">
        <w:rPr>
          <w:bCs/>
          <w:iCs/>
          <w:lang w:val="sr-Latn-ME"/>
        </w:rPr>
        <w:t xml:space="preserve"> budžetom za 202</w:t>
      </w:r>
      <w:r w:rsidR="00135DD1">
        <w:rPr>
          <w:bCs/>
          <w:iCs/>
          <w:lang w:val="sr-Latn-ME"/>
        </w:rPr>
        <w:t>1</w:t>
      </w:r>
      <w:r w:rsidRPr="00691EED">
        <w:rPr>
          <w:bCs/>
          <w:iCs/>
          <w:lang w:val="sr-Latn-ME"/>
        </w:rPr>
        <w:t xml:space="preserve">. godinu realizovan </w:t>
      </w:r>
      <w:r w:rsidRPr="00691EED">
        <w:rPr>
          <w:lang w:val="sr-Latn-ME"/>
        </w:rPr>
        <w:t xml:space="preserve">je prihod od </w:t>
      </w:r>
      <w:r w:rsidR="00135DD1">
        <w:rPr>
          <w:b/>
          <w:lang w:val="sr-Latn-ME"/>
        </w:rPr>
        <w:t>42.868,09</w:t>
      </w:r>
      <w:r w:rsidRPr="00691EED">
        <w:rPr>
          <w:b/>
          <w:lang w:val="sr-Latn-ME"/>
        </w:rPr>
        <w:t xml:space="preserve"> </w:t>
      </w:r>
      <w:r w:rsidRPr="00691EED">
        <w:rPr>
          <w:b/>
          <w:bCs/>
          <w:lang w:val="sr-Latn-ME"/>
        </w:rPr>
        <w:t>€</w:t>
      </w:r>
      <w:r w:rsidRPr="00691EED">
        <w:rPr>
          <w:bCs/>
          <w:lang w:val="sr-Latn-ME"/>
        </w:rPr>
        <w:t xml:space="preserve"> odnosno</w:t>
      </w:r>
      <w:r w:rsidRPr="00691EED">
        <w:rPr>
          <w:lang w:val="sr-Latn-ME"/>
        </w:rPr>
        <w:t xml:space="preserve"> </w:t>
      </w:r>
      <w:r w:rsidR="00135DD1">
        <w:rPr>
          <w:b/>
          <w:bCs/>
          <w:lang w:val="sr-Latn-ME"/>
        </w:rPr>
        <w:t>6,99</w:t>
      </w:r>
      <w:r w:rsidRPr="00691EED">
        <w:rPr>
          <w:b/>
          <w:bCs/>
          <w:lang w:val="sr-Latn-ME"/>
        </w:rPr>
        <w:t xml:space="preserve"> % </w:t>
      </w:r>
      <w:r w:rsidRPr="00691EED">
        <w:rPr>
          <w:bCs/>
          <w:lang w:val="sr-Latn-ME"/>
        </w:rPr>
        <w:t>od ukupnog plana.</w:t>
      </w:r>
    </w:p>
    <w:p w:rsidR="00CE22AA" w:rsidRPr="00691EED" w:rsidRDefault="00CE22AA" w:rsidP="00CE22AA">
      <w:pPr>
        <w:ind w:right="-24" w:firstLine="851"/>
        <w:jc w:val="both"/>
        <w:rPr>
          <w:bCs/>
          <w:i/>
          <w:iCs/>
          <w:lang w:val="sr-Latn-ME"/>
        </w:rPr>
      </w:pPr>
    </w:p>
    <w:p w:rsidR="00CE22AA" w:rsidRPr="00691EED" w:rsidRDefault="00CE22AA" w:rsidP="00CE22AA">
      <w:pPr>
        <w:ind w:right="-24" w:firstLine="851"/>
        <w:jc w:val="both"/>
        <w:rPr>
          <w:lang w:val="sr-Latn-ME"/>
        </w:rPr>
      </w:pPr>
      <w:r w:rsidRPr="00691EED">
        <w:rPr>
          <w:lang w:val="sr-Latn-ME"/>
        </w:rPr>
        <w:t xml:space="preserve">Na osnovu odluka Predsjednika opštine Tivat o prodaji zemljišta radi dokompletiranja urbanističkih parcela, zaključen je veći broj Ugovora o prodaji nepokretnosti sa fizičkim licima. </w:t>
      </w:r>
    </w:p>
    <w:p w:rsidR="00CE22AA" w:rsidRPr="00691EED" w:rsidRDefault="00CE22AA" w:rsidP="00CE22AA">
      <w:pPr>
        <w:ind w:right="-24" w:firstLine="851"/>
        <w:jc w:val="both"/>
        <w:rPr>
          <w:bCs/>
          <w:i/>
          <w:iCs/>
          <w:lang w:val="sr-Latn-ME"/>
        </w:rPr>
      </w:pPr>
    </w:p>
    <w:p w:rsidR="00CE22AA" w:rsidRPr="00691EED" w:rsidRDefault="00CE22AA" w:rsidP="00CE22AA">
      <w:pPr>
        <w:ind w:right="-24" w:firstLine="851"/>
        <w:jc w:val="both"/>
        <w:rPr>
          <w:bCs/>
          <w:i/>
          <w:iCs/>
          <w:lang w:val="sr-Latn-ME"/>
        </w:rPr>
      </w:pPr>
      <w:r w:rsidRPr="00691EED">
        <w:rPr>
          <w:iCs/>
          <w:lang w:val="sr-Latn-ME"/>
        </w:rPr>
        <w:t>Pomenuti prihod</w:t>
      </w:r>
      <w:r w:rsidRPr="00691EED">
        <w:rPr>
          <w:bCs/>
          <w:lang w:val="sr-Latn-ME"/>
        </w:rPr>
        <w:t xml:space="preserve"> </w:t>
      </w:r>
      <w:r w:rsidRPr="00691EED">
        <w:rPr>
          <w:iCs/>
          <w:lang w:val="sr-Latn-ME"/>
        </w:rPr>
        <w:t>odnosi se na prihode od prodaje imovine,</w:t>
      </w:r>
      <w:r w:rsidRPr="00691EED">
        <w:rPr>
          <w:lang w:val="sr-Latn-ME"/>
        </w:rPr>
        <w:t xml:space="preserve"> a sve u skladu sa donešenim odlukama o prodaji ili rješenjima o sudskim poravnanjima.</w:t>
      </w:r>
    </w:p>
    <w:p w:rsidR="00CE22AA" w:rsidRPr="00352035" w:rsidRDefault="00CE22AA" w:rsidP="00CE22AA">
      <w:pPr>
        <w:ind w:left="851" w:right="-24"/>
        <w:jc w:val="both"/>
        <w:rPr>
          <w:color w:val="FF0000"/>
          <w:lang w:val="sr-Latn-ME"/>
        </w:rPr>
      </w:pPr>
    </w:p>
    <w:p w:rsidR="00CE22AA" w:rsidRPr="00691EED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691EED">
        <w:rPr>
          <w:b/>
          <w:bCs/>
          <w:iCs/>
          <w:sz w:val="24"/>
          <w:szCs w:val="24"/>
          <w:lang w:val="sr-Latn-ME"/>
        </w:rPr>
        <w:t xml:space="preserve">PRIMICI OD OTPLATE KREDITA </w:t>
      </w:r>
    </w:p>
    <w:p w:rsidR="00CE22AA" w:rsidRPr="00691EED" w:rsidRDefault="00CE22AA" w:rsidP="00CE22AA">
      <w:pPr>
        <w:ind w:left="131" w:right="-24"/>
        <w:jc w:val="both"/>
        <w:rPr>
          <w:b/>
          <w:bCs/>
          <w:iCs/>
          <w:lang w:val="sr-Latn-ME"/>
        </w:rPr>
      </w:pPr>
    </w:p>
    <w:p w:rsidR="00CE22AA" w:rsidRPr="00135DD1" w:rsidRDefault="00CE22AA" w:rsidP="00CE22AA">
      <w:pPr>
        <w:ind w:right="-24" w:firstLine="851"/>
        <w:jc w:val="both"/>
        <w:rPr>
          <w:lang w:val="sr-Latn-ME"/>
        </w:rPr>
      </w:pPr>
      <w:r w:rsidRPr="00691EED">
        <w:rPr>
          <w:b/>
          <w:lang w:val="sr-Latn-ME"/>
        </w:rPr>
        <w:t>Primici od otplate kredita</w:t>
      </w:r>
      <w:r w:rsidRPr="00691EED">
        <w:rPr>
          <w:lang w:val="sr-Latn-ME"/>
        </w:rPr>
        <w:t xml:space="preserve"> se odnose na primitke od otplate kredita datih fizičkim licima i ostvareni su u iznosu od </w:t>
      </w:r>
      <w:r w:rsidR="00135DD1">
        <w:rPr>
          <w:b/>
          <w:lang w:val="sr-Latn-ME"/>
        </w:rPr>
        <w:t>10.635,71</w:t>
      </w:r>
      <w:r w:rsidRPr="00691EED">
        <w:rPr>
          <w:b/>
          <w:lang w:val="sr-Latn-ME"/>
        </w:rPr>
        <w:t xml:space="preserve"> </w:t>
      </w:r>
      <w:r w:rsidRPr="00691EED">
        <w:rPr>
          <w:b/>
          <w:bCs/>
          <w:lang w:val="sr-Latn-ME"/>
        </w:rPr>
        <w:t>€</w:t>
      </w:r>
      <w:r w:rsidR="00135DD1">
        <w:rPr>
          <w:b/>
          <w:bCs/>
          <w:lang w:val="sr-Latn-ME"/>
        </w:rPr>
        <w:t xml:space="preserve"> </w:t>
      </w:r>
      <w:r w:rsidR="00135DD1" w:rsidRPr="00135DD1">
        <w:rPr>
          <w:bCs/>
          <w:lang w:val="sr-Latn-ME"/>
        </w:rPr>
        <w:t xml:space="preserve">odnosno </w:t>
      </w:r>
      <w:r w:rsidR="00135DD1" w:rsidRPr="00135DD1">
        <w:rPr>
          <w:b/>
          <w:bCs/>
          <w:lang w:val="sr-Latn-ME"/>
        </w:rPr>
        <w:t>132,95%</w:t>
      </w:r>
      <w:r w:rsidR="00135DD1" w:rsidRPr="00135DD1">
        <w:rPr>
          <w:bCs/>
          <w:lang w:val="sr-Latn-ME"/>
        </w:rPr>
        <w:t xml:space="preserve"> od ukupnog plana za 2021.godinu</w:t>
      </w:r>
      <w:r w:rsidRPr="00135DD1">
        <w:rPr>
          <w:lang w:val="sr-Latn-ME"/>
        </w:rPr>
        <w:t>.</w:t>
      </w:r>
    </w:p>
    <w:p w:rsidR="00CE22AA" w:rsidRPr="00352035" w:rsidRDefault="00CE22AA" w:rsidP="00CE22AA">
      <w:pPr>
        <w:ind w:left="851" w:right="-24"/>
        <w:jc w:val="both"/>
        <w:rPr>
          <w:color w:val="FF0000"/>
          <w:lang w:val="sr-Latn-ME"/>
        </w:rPr>
      </w:pPr>
    </w:p>
    <w:p w:rsidR="00CE22AA" w:rsidRPr="00691EED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691EED">
        <w:rPr>
          <w:b/>
          <w:bCs/>
          <w:iCs/>
          <w:sz w:val="24"/>
          <w:szCs w:val="24"/>
          <w:lang w:val="sr-Latn-ME"/>
        </w:rPr>
        <w:t>DONACIJE</w:t>
      </w:r>
    </w:p>
    <w:p w:rsidR="00CE22AA" w:rsidRPr="00691EED" w:rsidRDefault="00CE22AA" w:rsidP="00CE22AA">
      <w:pPr>
        <w:ind w:left="851" w:right="-24" w:firstLine="851"/>
        <w:jc w:val="both"/>
        <w:rPr>
          <w:b/>
          <w:lang w:val="sr-Latn-ME"/>
        </w:rPr>
      </w:pPr>
    </w:p>
    <w:p w:rsidR="00000BFA" w:rsidRDefault="00CE22AA" w:rsidP="00CE22AA">
      <w:pPr>
        <w:ind w:right="-24" w:firstLine="131"/>
        <w:jc w:val="both"/>
        <w:rPr>
          <w:noProof/>
          <w:lang w:val="sr-Latn-ME"/>
        </w:rPr>
      </w:pPr>
      <w:r>
        <w:rPr>
          <w:b/>
          <w:lang w:val="sr-Latn-ME"/>
        </w:rPr>
        <w:t xml:space="preserve">           </w:t>
      </w:r>
      <w:r w:rsidRPr="00691EED">
        <w:rPr>
          <w:b/>
          <w:lang w:val="sr-Latn-ME"/>
        </w:rPr>
        <w:t>Tekuće donacije</w:t>
      </w:r>
      <w:r w:rsidRPr="00691EED">
        <w:rPr>
          <w:lang w:val="sr-Latn-ME"/>
        </w:rPr>
        <w:t xml:space="preserve"> ostvarene su u iznosu od </w:t>
      </w:r>
      <w:r w:rsidR="00EF0870">
        <w:rPr>
          <w:b/>
          <w:lang w:val="sr-Latn-ME"/>
        </w:rPr>
        <w:t>74.300,00</w:t>
      </w:r>
      <w:r w:rsidRPr="00691EED">
        <w:rPr>
          <w:b/>
          <w:lang w:val="sr-Latn-ME"/>
        </w:rPr>
        <w:t xml:space="preserve"> €. Pomenuta sredstva su </w:t>
      </w:r>
      <w:r w:rsidRPr="00691EED">
        <w:rPr>
          <w:noProof/>
          <w:lang w:val="sr-Latn-ME"/>
        </w:rPr>
        <w:t>uplaćena od strane</w:t>
      </w:r>
      <w:r w:rsidR="00000BFA">
        <w:rPr>
          <w:noProof/>
          <w:lang w:val="sr-Latn-ME"/>
        </w:rPr>
        <w:t>:</w:t>
      </w:r>
    </w:p>
    <w:p w:rsidR="00000BFA" w:rsidRDefault="00000BFA" w:rsidP="00CE22AA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t>-</w:t>
      </w:r>
      <w:r w:rsidR="00CE22AA" w:rsidRPr="00691EED">
        <w:rPr>
          <w:noProof/>
          <w:lang w:val="sr-Latn-ME"/>
        </w:rPr>
        <w:t xml:space="preserve"> </w:t>
      </w:r>
      <w:r w:rsidR="00DA7AC5">
        <w:rPr>
          <w:noProof/>
          <w:lang w:val="sr-Latn-ME"/>
        </w:rPr>
        <w:t xml:space="preserve"> </w:t>
      </w:r>
      <w:r w:rsidR="003E1A8B">
        <w:rPr>
          <w:noProof/>
          <w:lang w:val="sr-Latn-ME"/>
        </w:rPr>
        <w:t>CKB banke na ima sponzorstva za organizaciju festivala Purgatorija u iznosu od 5.000,00 €,</w:t>
      </w:r>
    </w:p>
    <w:p w:rsidR="00000BFA" w:rsidRDefault="00000BFA" w:rsidP="00CE22AA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t xml:space="preserve">- </w:t>
      </w:r>
      <w:r w:rsidR="00DA7AC5">
        <w:rPr>
          <w:noProof/>
          <w:lang w:val="sr-Latn-ME"/>
        </w:rPr>
        <w:t xml:space="preserve"> </w:t>
      </w:r>
      <w:r>
        <w:rPr>
          <w:noProof/>
          <w:lang w:val="sr-Latn-ME"/>
        </w:rPr>
        <w:t>Luštice Bay MNE po ugovoru o donaciji 01-063/21-533 od 07.07.2021.godine za realizaciju infrastrukturnih radova na teritoriji opštine Tivat</w:t>
      </w:r>
      <w:r w:rsidR="003E1A8B">
        <w:rPr>
          <w:noProof/>
          <w:lang w:val="sr-Latn-ME"/>
        </w:rPr>
        <w:t xml:space="preserve"> </w:t>
      </w:r>
      <w:r>
        <w:rPr>
          <w:noProof/>
          <w:lang w:val="sr-Latn-ME"/>
        </w:rPr>
        <w:t>u iznosu od 13.500,00 €;</w:t>
      </w:r>
    </w:p>
    <w:p w:rsidR="00D95785" w:rsidRDefault="00DA7AC5" w:rsidP="00D95785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t>- Ministrstva poljoprivrede, šumarstva i vodoprivrede za realizaciju investicije</w:t>
      </w:r>
      <w:r w:rsidR="00D95785">
        <w:rPr>
          <w:noProof/>
          <w:lang w:val="sr-Latn-ME"/>
        </w:rPr>
        <w:t xml:space="preserve"> i to</w:t>
      </w:r>
      <w:r>
        <w:rPr>
          <w:noProof/>
          <w:lang w:val="sr-Latn-ME"/>
        </w:rPr>
        <w:t xml:space="preserve"> : asfaltiranje seoskog puta u Meštrovićima u iznos od 4.250,00 €, rekonstrukcije puta </w:t>
      </w:r>
      <w:r w:rsidR="00D95785">
        <w:rPr>
          <w:noProof/>
          <w:lang w:val="sr-Latn-ME"/>
        </w:rPr>
        <w:t>u seoskom području Lepetani u iznosu od 8.000,00 € i nasipanje puta na lokaciji Tivatsko polje u iznosu od 5.000,00 €.</w:t>
      </w:r>
    </w:p>
    <w:p w:rsidR="00D95785" w:rsidRDefault="00D95785" w:rsidP="00D95785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lastRenderedPageBreak/>
        <w:t>-Glavnog računa državnog trezora – Ministarsvta prosvjete, nauke, kulture i sporta  po ugovoru o sufinansiranju projekata obilježavanja manifestacije Dani evropske baštine 2021.godine u iznosu od 150,00 €;</w:t>
      </w:r>
    </w:p>
    <w:p w:rsidR="00D95785" w:rsidRDefault="00D95785" w:rsidP="00D95785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t>- Udruženja Evropski dom  po ugovoru o donaciji 01-063/21-770 od 15.11.2021.</w:t>
      </w:r>
      <w:r w:rsidR="00127DA5">
        <w:rPr>
          <w:noProof/>
          <w:lang w:val="sr-Latn-ME"/>
        </w:rPr>
        <w:t>godine</w:t>
      </w:r>
      <w:r>
        <w:rPr>
          <w:noProof/>
          <w:lang w:val="sr-Latn-ME"/>
        </w:rPr>
        <w:t xml:space="preserve"> su uplaćena novčana sredstva u iznosu od 38.400,00 € u svrhu nabavke motornog vozila za potrebe JU Dnevn</w:t>
      </w:r>
      <w:r w:rsidR="00127DA5">
        <w:rPr>
          <w:noProof/>
          <w:lang w:val="sr-Latn-ME"/>
        </w:rPr>
        <w:t>i</w:t>
      </w:r>
      <w:r>
        <w:rPr>
          <w:noProof/>
          <w:lang w:val="sr-Latn-ME"/>
        </w:rPr>
        <w:t xml:space="preserve"> centar za djecu i mlade sa smetnjama i teškoćama u razvoju Tivat.</w:t>
      </w:r>
    </w:p>
    <w:p w:rsidR="00CE22AA" w:rsidRPr="00691EED" w:rsidRDefault="00CE22AA" w:rsidP="00D95785">
      <w:pPr>
        <w:ind w:right="-24" w:firstLine="131"/>
        <w:jc w:val="both"/>
        <w:rPr>
          <w:noProof/>
          <w:lang w:val="sr-Latn-ME"/>
        </w:rPr>
      </w:pPr>
      <w:r>
        <w:rPr>
          <w:noProof/>
          <w:lang w:val="sr-Latn-ME"/>
        </w:rPr>
        <w:t xml:space="preserve"> Ostvarenje ovih primitaka je </w:t>
      </w:r>
      <w:r w:rsidR="00D95785">
        <w:rPr>
          <w:noProof/>
          <w:lang w:val="sr-Latn-ME"/>
        </w:rPr>
        <w:t>185,75</w:t>
      </w:r>
      <w:r>
        <w:rPr>
          <w:noProof/>
          <w:lang w:val="sr-Latn-ME"/>
        </w:rPr>
        <w:t>%</w:t>
      </w:r>
      <w:r w:rsidR="00D95785">
        <w:rPr>
          <w:noProof/>
          <w:lang w:val="sr-Latn-ME"/>
        </w:rPr>
        <w:t xml:space="preserve"> od</w:t>
      </w:r>
      <w:r>
        <w:rPr>
          <w:noProof/>
          <w:lang w:val="sr-Latn-ME"/>
        </w:rPr>
        <w:t xml:space="preserve"> plana za 202</w:t>
      </w:r>
      <w:r w:rsidR="00D95785">
        <w:rPr>
          <w:noProof/>
          <w:lang w:val="sr-Latn-ME"/>
        </w:rPr>
        <w:t>1</w:t>
      </w:r>
      <w:r>
        <w:rPr>
          <w:noProof/>
          <w:lang w:val="sr-Latn-ME"/>
        </w:rPr>
        <w:t>.godinu.</w:t>
      </w:r>
    </w:p>
    <w:p w:rsidR="00CE22AA" w:rsidRPr="00352035" w:rsidRDefault="00CE22AA" w:rsidP="00CE22AA">
      <w:pPr>
        <w:ind w:right="-24" w:firstLine="851"/>
        <w:jc w:val="both"/>
        <w:rPr>
          <w:color w:val="FF0000"/>
          <w:lang w:val="sr-Latn-ME"/>
        </w:rPr>
      </w:pPr>
    </w:p>
    <w:p w:rsidR="00CE22AA" w:rsidRPr="00352035" w:rsidRDefault="00CE22AA" w:rsidP="00CE22AA">
      <w:pPr>
        <w:ind w:left="851" w:right="-24"/>
        <w:jc w:val="both"/>
        <w:rPr>
          <w:color w:val="FF0000"/>
          <w:lang w:val="sr-Latn-ME"/>
        </w:rPr>
      </w:pPr>
    </w:p>
    <w:p w:rsidR="00CE22AA" w:rsidRPr="00F85001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iCs/>
          <w:sz w:val="24"/>
          <w:szCs w:val="24"/>
          <w:lang w:val="sr-Latn-ME"/>
        </w:rPr>
      </w:pPr>
      <w:r w:rsidRPr="00F85001">
        <w:rPr>
          <w:b/>
          <w:bCs/>
          <w:iCs/>
          <w:sz w:val="24"/>
          <w:szCs w:val="24"/>
          <w:lang w:val="sr-Latn-ME"/>
        </w:rPr>
        <w:t>SREDSTVA PRENEŠENA IZ PRETHODNE GODINE</w:t>
      </w:r>
    </w:p>
    <w:p w:rsidR="00CE22AA" w:rsidRPr="00352035" w:rsidRDefault="00CE22AA" w:rsidP="00CE22AA">
      <w:pPr>
        <w:ind w:right="-24"/>
        <w:jc w:val="both"/>
        <w:rPr>
          <w:b/>
          <w:bCs/>
          <w:i/>
          <w:iCs/>
          <w:color w:val="FF0000"/>
          <w:lang w:val="sr-Latn-ME"/>
        </w:rPr>
      </w:pPr>
    </w:p>
    <w:p w:rsidR="00CE22AA" w:rsidRPr="00DC39CD" w:rsidRDefault="00CE22AA" w:rsidP="00CE22AA">
      <w:pPr>
        <w:ind w:right="-24" w:firstLine="851"/>
        <w:jc w:val="both"/>
        <w:rPr>
          <w:b/>
          <w:bCs/>
          <w:i/>
          <w:iCs/>
          <w:lang w:val="sr-Latn-ME"/>
        </w:rPr>
      </w:pPr>
      <w:r w:rsidRPr="00DC39CD">
        <w:rPr>
          <w:b/>
          <w:lang w:val="sr-Latn-ME"/>
        </w:rPr>
        <w:t>Sredstva prenešena iz prethodne godine</w:t>
      </w:r>
      <w:r w:rsidRPr="00DC39CD">
        <w:rPr>
          <w:lang w:val="sr-Latn-ME"/>
        </w:rPr>
        <w:t xml:space="preserve"> realizovana su u iznosu od </w:t>
      </w:r>
      <w:r w:rsidR="00DC39CD" w:rsidRPr="00DC39CD">
        <w:rPr>
          <w:b/>
          <w:bCs/>
          <w:iCs/>
          <w:lang w:val="sr-Latn-ME"/>
        </w:rPr>
        <w:t>2.276.281,91</w:t>
      </w:r>
      <w:r w:rsidRPr="00DC39CD">
        <w:rPr>
          <w:b/>
          <w:bCs/>
          <w:iCs/>
          <w:lang w:val="sr-Latn-ME"/>
        </w:rPr>
        <w:t xml:space="preserve"> €</w:t>
      </w:r>
      <w:r w:rsidRPr="00DC39CD">
        <w:rPr>
          <w:iCs/>
          <w:lang w:val="sr-Latn-ME"/>
        </w:rPr>
        <w:t xml:space="preserve"> </w:t>
      </w:r>
      <w:r w:rsidRPr="00DC39CD">
        <w:rPr>
          <w:lang w:val="sr-Latn-ME"/>
        </w:rPr>
        <w:t>i namijenjena su finansiranju kapitalnog budžeta</w:t>
      </w:r>
      <w:r w:rsidR="00E95F55">
        <w:rPr>
          <w:lang w:val="sr-Latn-ME"/>
        </w:rPr>
        <w:t xml:space="preserve"> u 2021.godini</w:t>
      </w:r>
      <w:r w:rsidRPr="00DC39CD">
        <w:rPr>
          <w:lang w:val="sr-Latn-ME"/>
        </w:rPr>
        <w:t>. Stanje konsolidovanog računa trezora na dan 31.12.20</w:t>
      </w:r>
      <w:r w:rsidR="00DC39CD" w:rsidRPr="00DC39CD">
        <w:rPr>
          <w:lang w:val="sr-Latn-ME"/>
        </w:rPr>
        <w:t>20</w:t>
      </w:r>
      <w:r w:rsidRPr="00DC39CD">
        <w:rPr>
          <w:lang w:val="sr-Latn-ME"/>
        </w:rPr>
        <w:t>. godine u iznosu od 2.</w:t>
      </w:r>
      <w:r w:rsidR="00DC39CD" w:rsidRPr="00DC39CD">
        <w:rPr>
          <w:lang w:val="sr-Latn-ME"/>
        </w:rPr>
        <w:t>276.281,91</w:t>
      </w:r>
      <w:r w:rsidRPr="00DC39CD">
        <w:rPr>
          <w:lang w:val="sr-Latn-ME"/>
        </w:rPr>
        <w:t xml:space="preserve"> € predstavlja stanje depozita po viđenju na računima kod poslovnih banaka u iznosu od </w:t>
      </w:r>
      <w:r w:rsidR="00DC39CD" w:rsidRPr="00DC39CD">
        <w:rPr>
          <w:lang w:val="sr-Latn-ME"/>
        </w:rPr>
        <w:t xml:space="preserve">327.096,31 </w:t>
      </w:r>
      <w:r w:rsidRPr="00DC39CD">
        <w:rPr>
          <w:lang w:val="sr-Latn-ME"/>
        </w:rPr>
        <w:t xml:space="preserve">€ , stanje novčanih sredstava na žiro računima IPA projekata iznosu od </w:t>
      </w:r>
      <w:r w:rsidR="00DC39CD" w:rsidRPr="00DC39CD">
        <w:rPr>
          <w:lang w:val="sr-Latn-ME"/>
        </w:rPr>
        <w:t>60.867,77</w:t>
      </w:r>
      <w:r w:rsidRPr="00DC39CD">
        <w:rPr>
          <w:lang w:val="sr-Latn-ME"/>
        </w:rPr>
        <w:t xml:space="preserve"> €, stanje novčanih sredstava u Atlas banke u stečaj</w:t>
      </w:r>
      <w:r w:rsidR="00DC39CD" w:rsidRPr="00DC39CD">
        <w:rPr>
          <w:lang w:val="sr-Latn-ME"/>
        </w:rPr>
        <w:t>u ad u iznosu od 1.888.292,33 €.</w:t>
      </w:r>
    </w:p>
    <w:p w:rsidR="00CE22AA" w:rsidRPr="00D95785" w:rsidRDefault="00CE22AA" w:rsidP="00CE22AA">
      <w:pPr>
        <w:keepNext/>
        <w:ind w:left="851" w:right="-24"/>
        <w:jc w:val="both"/>
        <w:outlineLvl w:val="1"/>
        <w:rPr>
          <w:b/>
          <w:bCs/>
          <w:iCs/>
          <w:color w:val="FF0000"/>
          <w:lang w:val="sr-Latn-ME"/>
        </w:rPr>
      </w:pPr>
    </w:p>
    <w:p w:rsidR="00CE22AA" w:rsidRPr="00057611" w:rsidRDefault="00CE22AA" w:rsidP="00CE22AA">
      <w:pPr>
        <w:pStyle w:val="ListParagraph"/>
        <w:numPr>
          <w:ilvl w:val="0"/>
          <w:numId w:val="1"/>
        </w:numPr>
        <w:ind w:left="851" w:right="-24"/>
        <w:jc w:val="both"/>
        <w:rPr>
          <w:b/>
          <w:bCs/>
          <w:iCs/>
          <w:sz w:val="24"/>
          <w:szCs w:val="24"/>
          <w:lang w:val="sr-Latn-ME"/>
        </w:rPr>
      </w:pPr>
      <w:r w:rsidRPr="00057611">
        <w:rPr>
          <w:b/>
          <w:bCs/>
          <w:iCs/>
          <w:sz w:val="24"/>
          <w:szCs w:val="24"/>
          <w:lang w:val="sr-Latn-ME"/>
        </w:rPr>
        <w:t>POZAJMICE I KREDITI</w:t>
      </w:r>
    </w:p>
    <w:p w:rsidR="00CE22AA" w:rsidRPr="003475A5" w:rsidRDefault="00CE22AA" w:rsidP="00CE22AA">
      <w:pPr>
        <w:ind w:left="851" w:right="-24"/>
        <w:jc w:val="both"/>
        <w:rPr>
          <w:b/>
          <w:bCs/>
          <w:iCs/>
          <w:lang w:val="sr-Latn-ME"/>
        </w:rPr>
      </w:pPr>
      <w:r w:rsidRPr="003475A5">
        <w:rPr>
          <w:b/>
          <w:bCs/>
          <w:iCs/>
          <w:lang w:val="sr-Latn-ME"/>
        </w:rPr>
        <w:t xml:space="preserve"> </w:t>
      </w:r>
    </w:p>
    <w:p w:rsidR="00057611" w:rsidRDefault="00057611" w:rsidP="00057611">
      <w:pPr>
        <w:ind w:right="-24" w:firstLine="851"/>
        <w:jc w:val="both"/>
        <w:rPr>
          <w:lang w:val="sr-Latn-ME"/>
        </w:rPr>
      </w:pPr>
      <w:r w:rsidRPr="008337D5">
        <w:rPr>
          <w:iCs/>
          <w:lang w:val="sr-Latn-ME"/>
        </w:rPr>
        <w:t xml:space="preserve">Na stavci pozajmice i krediti realizovana  su sredstva u iznosu od </w:t>
      </w:r>
      <w:r>
        <w:rPr>
          <w:b/>
          <w:iCs/>
          <w:lang w:val="sr-Latn-ME"/>
        </w:rPr>
        <w:t xml:space="preserve">2.739.922,65 € </w:t>
      </w:r>
      <w:r w:rsidRPr="008337D5">
        <w:rPr>
          <w:iCs/>
          <w:lang w:val="sr-Latn-ME"/>
        </w:rPr>
        <w:t>po</w:t>
      </w:r>
      <w:r w:rsidRPr="008337D5">
        <w:rPr>
          <w:lang w:val="sr-Latn-ME"/>
        </w:rPr>
        <w:t xml:space="preserve"> osnovu</w:t>
      </w:r>
      <w:r>
        <w:rPr>
          <w:lang w:val="sr-Latn-ME"/>
        </w:rPr>
        <w:t xml:space="preserve"> Ugovora o kreditu broj 08-400/20-370/4 (broj banke 950-88-2303) zaključeni sa CKB bankom, zaključku Vlade broj 04-1399/2 od 18.03.2021.godine i Odluke o dugoročnom zaduživanju opštine Tivat broj 03-040/20-303 od 29.12.2020.godine. Dugoročni kredit je namjenjen za realizaciju kreditnih izdataka i to za:</w:t>
      </w:r>
    </w:p>
    <w:p w:rsidR="00057611" w:rsidRDefault="00057611" w:rsidP="00057611">
      <w:pPr>
        <w:ind w:right="-24" w:firstLine="851"/>
        <w:jc w:val="both"/>
        <w:rPr>
          <w:u w:val="single"/>
          <w:lang w:val="sr-Latn-ME"/>
        </w:rPr>
      </w:pPr>
      <w:r>
        <w:rPr>
          <w:lang w:val="sr-Latn-ME"/>
        </w:rPr>
        <w:t>- obaveze po osnovu faktičke eksproprijacije po presudama u skladu sa skupštinskim odlukama koje su objavljene u Službenom listu – opštinski propis br 044/20 od 24.12.2020 i 01/21 od 20.01.2021.godine</w:t>
      </w:r>
      <w:r w:rsidR="008D24F2">
        <w:rPr>
          <w:lang w:val="sr-Latn-ME"/>
        </w:rPr>
        <w:t xml:space="preserve">, koje su u 2021.godinu isplaćene u ukupnom iznosu od </w:t>
      </w:r>
      <w:r w:rsidR="008D24F2" w:rsidRPr="008D24F2">
        <w:rPr>
          <w:u w:val="single"/>
          <w:lang w:val="sr-Latn-ME"/>
        </w:rPr>
        <w:t>1.178.583,05 €</w:t>
      </w:r>
      <w:r w:rsidRPr="008D24F2">
        <w:rPr>
          <w:u w:val="single"/>
          <w:lang w:val="sr-Latn-ME"/>
        </w:rPr>
        <w:t xml:space="preserve"> ;</w:t>
      </w:r>
    </w:p>
    <w:p w:rsidR="008D24F2" w:rsidRDefault="008D24F2" w:rsidP="008D24F2">
      <w:pPr>
        <w:ind w:right="-24" w:firstLine="851"/>
        <w:jc w:val="both"/>
        <w:rPr>
          <w:lang w:val="sr-Latn-ME"/>
        </w:rPr>
      </w:pPr>
      <w:r>
        <w:rPr>
          <w:lang w:val="sr-Latn-ME"/>
        </w:rPr>
        <w:t xml:space="preserve">- obaveze po osnovu ugovorenih a neisplaćenih kapitalnih obaveza u ukupnom iznosu od </w:t>
      </w:r>
      <w:r w:rsidRPr="00FC1538">
        <w:rPr>
          <w:u w:val="single"/>
          <w:lang w:val="sr-Latn-ME"/>
        </w:rPr>
        <w:t>373.480,24 €;</w:t>
      </w:r>
    </w:p>
    <w:p w:rsidR="008D24F2" w:rsidRPr="008D24F2" w:rsidRDefault="008D24F2" w:rsidP="00057611">
      <w:pPr>
        <w:ind w:right="-24" w:firstLine="851"/>
        <w:jc w:val="both"/>
        <w:rPr>
          <w:u w:val="single"/>
          <w:lang w:val="sr-Latn-ME"/>
        </w:rPr>
      </w:pPr>
    </w:p>
    <w:p w:rsidR="00057611" w:rsidRPr="008337D5" w:rsidRDefault="00057611" w:rsidP="00057611">
      <w:pPr>
        <w:ind w:right="-24" w:firstLine="851"/>
        <w:jc w:val="both"/>
        <w:rPr>
          <w:b/>
          <w:bCs/>
          <w:iCs/>
          <w:lang w:val="sr-Latn-ME"/>
        </w:rPr>
      </w:pPr>
      <w:r>
        <w:rPr>
          <w:lang w:val="sr-Latn-ME"/>
        </w:rPr>
        <w:t>- obaveze po osnovu troškova izgradnje saobraćajnice MR-2 po osnovu ugovora o izvođenju radova br. 19-426/20-18/27 od 09.10.2020.godine</w:t>
      </w:r>
      <w:r w:rsidR="00FC1538">
        <w:rPr>
          <w:lang w:val="sr-Latn-ME"/>
        </w:rPr>
        <w:t xml:space="preserve"> koje su 2021. isplaćene prema izvođaču u ukupnom iznosu u </w:t>
      </w:r>
      <w:r w:rsidR="00FC1538" w:rsidRPr="00FC1538">
        <w:rPr>
          <w:u w:val="single"/>
          <w:lang w:val="sr-Latn-ME"/>
        </w:rPr>
        <w:t>357.903,87</w:t>
      </w:r>
      <w:r w:rsidR="00FC1538">
        <w:rPr>
          <w:u w:val="single"/>
          <w:lang w:val="sr-Latn-ME"/>
        </w:rPr>
        <w:t xml:space="preserve"> €</w:t>
      </w:r>
      <w:r w:rsidRPr="00FC1538">
        <w:rPr>
          <w:u w:val="single"/>
          <w:lang w:val="sr-Latn-ME"/>
        </w:rPr>
        <w:t>.</w:t>
      </w:r>
    </w:p>
    <w:p w:rsidR="007E6EE7" w:rsidRDefault="007E6EE7" w:rsidP="00FC1538">
      <w:pPr>
        <w:ind w:right="-24"/>
        <w:jc w:val="both"/>
        <w:rPr>
          <w:lang w:val="sr-Latn-ME"/>
        </w:rPr>
      </w:pPr>
    </w:p>
    <w:p w:rsidR="00CE22AA" w:rsidRPr="008B2A42" w:rsidRDefault="00FC1538" w:rsidP="00FC1538">
      <w:pPr>
        <w:ind w:right="-24"/>
        <w:jc w:val="both"/>
        <w:rPr>
          <w:lang w:val="sr-Latn-ME"/>
        </w:rPr>
      </w:pPr>
      <w:r w:rsidRPr="008B2A42">
        <w:rPr>
          <w:lang w:val="sr-Latn-ME"/>
        </w:rPr>
        <w:t>Neutrošen</w:t>
      </w:r>
      <w:r w:rsidR="008B2A42">
        <w:rPr>
          <w:lang w:val="sr-Latn-ME"/>
        </w:rPr>
        <w:t xml:space="preserve">a novčana sredstva u iznosu od </w:t>
      </w:r>
      <w:r w:rsidR="008B2A42" w:rsidRPr="007E6EE7">
        <w:rPr>
          <w:u w:val="single"/>
          <w:lang w:val="sr-Latn-ME"/>
        </w:rPr>
        <w:t>829.955,49 €</w:t>
      </w:r>
      <w:r w:rsidRPr="008B2A42">
        <w:rPr>
          <w:lang w:val="sr-Latn-ME"/>
        </w:rPr>
        <w:t xml:space="preserve"> su prenešena kao dio sredstava iz prethodnog perioda na 31.12.2021.godine i biće namjenski utorošena kroz Budžet za 2022.godinu</w:t>
      </w:r>
    </w:p>
    <w:p w:rsidR="00CE22AA" w:rsidRDefault="00CE22AA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6E73EE" w:rsidRDefault="006E73EE" w:rsidP="00CE22AA">
      <w:pPr>
        <w:tabs>
          <w:tab w:val="left" w:pos="1920"/>
        </w:tabs>
        <w:ind w:right="-24"/>
        <w:jc w:val="both"/>
        <w:rPr>
          <w:b/>
          <w:bCs/>
          <w:iCs/>
          <w:lang w:val="sr-Latn-ME"/>
        </w:rPr>
      </w:pPr>
    </w:p>
    <w:p w:rsidR="00CE22AA" w:rsidRPr="00352035" w:rsidRDefault="00CE22AA" w:rsidP="00CE22AA">
      <w:pPr>
        <w:ind w:right="-24"/>
        <w:jc w:val="both"/>
        <w:rPr>
          <w:color w:val="FF0000"/>
          <w:lang w:val="sr-Latn-ME"/>
        </w:rPr>
      </w:pPr>
    </w:p>
    <w:p w:rsidR="00CE22AA" w:rsidRPr="00E44724" w:rsidRDefault="00CE22AA" w:rsidP="00CE22AA">
      <w:pPr>
        <w:keepNext/>
        <w:ind w:left="851" w:right="-24"/>
        <w:jc w:val="both"/>
        <w:outlineLvl w:val="1"/>
        <w:rPr>
          <w:b/>
          <w:bCs/>
          <w:iCs/>
          <w:lang w:val="sr-Latn-ME"/>
        </w:rPr>
      </w:pPr>
      <w:r w:rsidRPr="00E44724">
        <w:rPr>
          <w:b/>
          <w:bCs/>
          <w:iCs/>
          <w:lang w:val="sr-Latn-ME"/>
        </w:rPr>
        <w:lastRenderedPageBreak/>
        <w:t>II</w:t>
      </w:r>
      <w:r w:rsidRPr="00E44724">
        <w:rPr>
          <w:b/>
          <w:bCs/>
          <w:iCs/>
          <w:lang w:val="sr-Latn-ME"/>
        </w:rPr>
        <w:tab/>
        <w:t>IZDACI</w:t>
      </w:r>
    </w:p>
    <w:p w:rsidR="00CE22AA" w:rsidRPr="00E44724" w:rsidRDefault="00CE22AA" w:rsidP="00CE22AA">
      <w:pPr>
        <w:ind w:right="-24"/>
        <w:jc w:val="both"/>
        <w:rPr>
          <w:lang w:val="sr-Latn-ME"/>
        </w:rPr>
      </w:pPr>
    </w:p>
    <w:p w:rsidR="00CE22AA" w:rsidRPr="00057611" w:rsidRDefault="007B0383" w:rsidP="00CE22AA">
      <w:pPr>
        <w:ind w:right="-24" w:firstLine="851"/>
        <w:jc w:val="both"/>
        <w:rPr>
          <w:b/>
          <w:bCs/>
          <w:color w:val="FF0000"/>
          <w:lang w:val="sr-Latn-ME"/>
        </w:rPr>
      </w:pPr>
      <w:r w:rsidRPr="00E44724">
        <w:rPr>
          <w:lang w:val="sr-Latn-ME"/>
        </w:rPr>
        <w:t xml:space="preserve">Realizovani </w:t>
      </w:r>
      <w:r w:rsidR="00CE22AA" w:rsidRPr="00E44724">
        <w:rPr>
          <w:lang w:val="sr-Latn-ME"/>
        </w:rPr>
        <w:t xml:space="preserve"> izdaci u </w:t>
      </w:r>
      <w:r w:rsidRPr="00E44724">
        <w:rPr>
          <w:lang w:val="sr-Latn-ME"/>
        </w:rPr>
        <w:t>2021. godini</w:t>
      </w:r>
      <w:r w:rsidR="00CE22AA" w:rsidRPr="00E44724">
        <w:rPr>
          <w:lang w:val="sr-Latn-ME"/>
        </w:rPr>
        <w:t xml:space="preserve"> iznose </w:t>
      </w:r>
      <w:r w:rsidR="00CE22AA" w:rsidRPr="00E44724">
        <w:rPr>
          <w:b/>
          <w:bCs/>
          <w:lang w:val="sr-Latn-ME"/>
        </w:rPr>
        <w:t>13.</w:t>
      </w:r>
      <w:r w:rsidRPr="00E44724">
        <w:rPr>
          <w:b/>
          <w:bCs/>
          <w:lang w:val="sr-Latn-ME"/>
        </w:rPr>
        <w:t>031.012,14</w:t>
      </w:r>
      <w:r w:rsidR="00CE22AA" w:rsidRPr="00E44724">
        <w:rPr>
          <w:b/>
          <w:bCs/>
          <w:lang w:val="sr-Latn-ME"/>
        </w:rPr>
        <w:t xml:space="preserve"> € </w:t>
      </w:r>
      <w:r w:rsidR="00CE22AA" w:rsidRPr="00E44724">
        <w:rPr>
          <w:bCs/>
          <w:lang w:val="sr-Latn-ME"/>
        </w:rPr>
        <w:t xml:space="preserve">što predstavlja </w:t>
      </w:r>
      <w:r w:rsidRPr="00E44724">
        <w:rPr>
          <w:b/>
          <w:bCs/>
          <w:lang w:val="sr-Latn-ME"/>
        </w:rPr>
        <w:t>76,90</w:t>
      </w:r>
      <w:r w:rsidR="00CE22AA" w:rsidRPr="00E44724">
        <w:rPr>
          <w:b/>
          <w:bCs/>
          <w:lang w:val="sr-Latn-ME"/>
        </w:rPr>
        <w:t>%</w:t>
      </w:r>
      <w:r w:rsidR="00CE22AA" w:rsidRPr="00E44724">
        <w:rPr>
          <w:bCs/>
          <w:lang w:val="sr-Latn-ME"/>
        </w:rPr>
        <w:t xml:space="preserve"> od ukupno planiranih izdataka</w:t>
      </w:r>
      <w:r w:rsidR="00CE22AA" w:rsidRPr="00E44724">
        <w:rPr>
          <w:b/>
          <w:bCs/>
          <w:lang w:val="sr-Latn-ME"/>
        </w:rPr>
        <w:t>.</w:t>
      </w:r>
    </w:p>
    <w:p w:rsidR="00CE22AA" w:rsidRPr="00057611" w:rsidRDefault="00CE22AA" w:rsidP="00CE22AA">
      <w:pPr>
        <w:ind w:right="-24" w:firstLine="851"/>
        <w:jc w:val="both"/>
        <w:rPr>
          <w:b/>
          <w:bCs/>
          <w:color w:val="FF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bCs/>
          <w:color w:val="000000"/>
          <w:lang w:val="sr-Latn-ME"/>
        </w:rPr>
      </w:pPr>
    </w:p>
    <w:tbl>
      <w:tblPr>
        <w:tblpPr w:leftFromText="180" w:rightFromText="180" w:vertAnchor="text" w:horzAnchor="margin" w:tblpXSpec="center" w:tblpY="131"/>
        <w:tblW w:w="6524" w:type="dxa"/>
        <w:tblLook w:val="04A0" w:firstRow="1" w:lastRow="0" w:firstColumn="1" w:lastColumn="0" w:noHBand="0" w:noVBand="1"/>
      </w:tblPr>
      <w:tblGrid>
        <w:gridCol w:w="2258"/>
        <w:gridCol w:w="2546"/>
        <w:gridCol w:w="1720"/>
      </w:tblGrid>
      <w:tr w:rsidR="006E73EE" w:rsidRPr="006E73EE" w:rsidTr="006E73EE">
        <w:trPr>
          <w:trHeight w:val="112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Opis</w:t>
            </w:r>
          </w:p>
        </w:tc>
        <w:tc>
          <w:tcPr>
            <w:tcW w:w="2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Izvršenje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 xml:space="preserve">Realizacija / Plan </w:t>
            </w:r>
          </w:p>
        </w:tc>
      </w:tr>
      <w:tr w:rsidR="006E73EE" w:rsidRPr="006E73EE" w:rsidTr="006E73EE">
        <w:trPr>
          <w:trHeight w:val="58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 xml:space="preserve">Tekući izdaci 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jc w:val="right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 xml:space="preserve">              5.104.179,09 €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lang w:val="en-GB" w:eastAsia="en-GB"/>
              </w:rPr>
            </w:pPr>
            <w:r w:rsidRPr="006E73EE">
              <w:rPr>
                <w:lang w:val="en-GB" w:eastAsia="en-GB"/>
              </w:rPr>
              <w:t>39,17%</w:t>
            </w:r>
          </w:p>
        </w:tc>
      </w:tr>
      <w:tr w:rsidR="006E73EE" w:rsidRPr="006E73EE" w:rsidTr="006E73EE">
        <w:trPr>
          <w:trHeight w:val="60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Transferi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right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 xml:space="preserve">              1.884.717,00 €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lang w:val="en-GB" w:eastAsia="en-GB"/>
              </w:rPr>
            </w:pPr>
            <w:r w:rsidRPr="006E73EE">
              <w:rPr>
                <w:lang w:val="en-GB" w:eastAsia="en-GB"/>
              </w:rPr>
              <w:t>14,46%</w:t>
            </w:r>
          </w:p>
        </w:tc>
      </w:tr>
      <w:tr w:rsidR="006E73EE" w:rsidRPr="006E73EE" w:rsidTr="006E73EE">
        <w:trPr>
          <w:trHeight w:val="75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Kapitalni izdaci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right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3.733.174,33</w:t>
            </w:r>
            <w:r>
              <w:rPr>
                <w:color w:val="000000"/>
                <w:lang w:val="en-GB" w:eastAsia="en-GB"/>
              </w:rPr>
              <w:t xml:space="preserve"> </w:t>
            </w:r>
            <w:r w:rsidRPr="006E73EE">
              <w:rPr>
                <w:color w:val="000000"/>
                <w:lang w:val="en-GB" w:eastAsia="en-GB"/>
              </w:rPr>
              <w:t xml:space="preserve">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lang w:val="en-GB" w:eastAsia="en-GB"/>
              </w:rPr>
            </w:pPr>
            <w:r w:rsidRPr="006E73EE">
              <w:rPr>
                <w:lang w:val="en-GB" w:eastAsia="en-GB"/>
              </w:rPr>
              <w:t>28,65%</w:t>
            </w:r>
          </w:p>
        </w:tc>
      </w:tr>
      <w:tr w:rsidR="006E73EE" w:rsidRPr="006E73EE" w:rsidTr="006E73EE">
        <w:trPr>
          <w:trHeight w:val="129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Otplata duga i obaveze iz prethodnog perioda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right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2.169.411,08</w:t>
            </w:r>
            <w:r>
              <w:rPr>
                <w:color w:val="000000"/>
                <w:lang w:val="en-GB" w:eastAsia="en-GB"/>
              </w:rPr>
              <w:t xml:space="preserve"> </w:t>
            </w:r>
            <w:r w:rsidRPr="006E73EE">
              <w:rPr>
                <w:color w:val="000000"/>
                <w:lang w:val="en-GB" w:eastAsia="en-GB"/>
              </w:rPr>
              <w:t xml:space="preserve">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lang w:val="en-GB" w:eastAsia="en-GB"/>
              </w:rPr>
            </w:pPr>
            <w:r w:rsidRPr="006E73EE">
              <w:rPr>
                <w:lang w:val="en-GB" w:eastAsia="en-GB"/>
              </w:rPr>
              <w:t>16,65%</w:t>
            </w:r>
          </w:p>
        </w:tc>
      </w:tr>
      <w:tr w:rsidR="006E73EE" w:rsidRPr="006E73EE" w:rsidTr="006E73EE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3EE" w:rsidRPr="006E73EE" w:rsidRDefault="006E73EE" w:rsidP="006E73EE">
            <w:pPr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Rezerve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right"/>
              <w:rPr>
                <w:color w:val="000000"/>
                <w:lang w:val="en-GB" w:eastAsia="en-GB"/>
              </w:rPr>
            </w:pPr>
            <w:r w:rsidRPr="006E73EE">
              <w:rPr>
                <w:color w:val="000000"/>
                <w:lang w:val="en-GB" w:eastAsia="en-GB"/>
              </w:rPr>
              <w:t>139.530,64</w:t>
            </w:r>
            <w:r>
              <w:rPr>
                <w:color w:val="000000"/>
                <w:lang w:val="en-GB" w:eastAsia="en-GB"/>
              </w:rPr>
              <w:t xml:space="preserve"> </w:t>
            </w:r>
            <w:r w:rsidRPr="006E73EE">
              <w:rPr>
                <w:color w:val="000000"/>
                <w:lang w:val="en-GB" w:eastAsia="en-GB"/>
              </w:rPr>
              <w:t xml:space="preserve">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3EE" w:rsidRPr="006E73EE" w:rsidRDefault="006E73EE" w:rsidP="006E73EE">
            <w:pPr>
              <w:jc w:val="center"/>
              <w:rPr>
                <w:lang w:val="en-GB" w:eastAsia="en-GB"/>
              </w:rPr>
            </w:pPr>
            <w:r w:rsidRPr="006E73EE">
              <w:rPr>
                <w:lang w:val="en-GB" w:eastAsia="en-GB"/>
              </w:rPr>
              <w:t>1,07%</w:t>
            </w:r>
          </w:p>
        </w:tc>
      </w:tr>
    </w:tbl>
    <w:p w:rsidR="00CE22AA" w:rsidRDefault="00CE22AA" w:rsidP="00CE22AA">
      <w:pPr>
        <w:ind w:right="-24" w:firstLine="851"/>
        <w:jc w:val="both"/>
        <w:rPr>
          <w:b/>
          <w:bCs/>
          <w:color w:val="000000"/>
          <w:lang w:val="sr-Latn-ME"/>
        </w:rPr>
      </w:pPr>
    </w:p>
    <w:p w:rsidR="00CE22AA" w:rsidRDefault="00CE22AA" w:rsidP="00CE22AA">
      <w:pPr>
        <w:ind w:right="-24" w:firstLine="851"/>
        <w:jc w:val="both"/>
        <w:rPr>
          <w:b/>
          <w:bCs/>
          <w:color w:val="00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6E73EE" w:rsidRDefault="006E73EE" w:rsidP="00CE22AA">
      <w:pPr>
        <w:ind w:right="-24"/>
        <w:jc w:val="both"/>
        <w:rPr>
          <w:b/>
          <w:bCs/>
          <w:color w:val="000000"/>
          <w:lang w:val="sr-Latn-ME"/>
        </w:rPr>
      </w:pPr>
    </w:p>
    <w:p w:rsidR="00CE22AA" w:rsidRPr="00953E96" w:rsidRDefault="006E73EE" w:rsidP="006E73EE">
      <w:pPr>
        <w:ind w:right="-24"/>
        <w:jc w:val="both"/>
        <w:rPr>
          <w:b/>
          <w:bCs/>
          <w:color w:val="000000"/>
          <w:lang w:val="sr-Latn-ME"/>
        </w:rPr>
      </w:pPr>
      <w:r>
        <w:rPr>
          <w:noProof/>
          <w:lang w:val="en-GB" w:eastAsia="en-GB"/>
        </w:rPr>
        <w:drawing>
          <wp:inline distT="0" distB="0" distL="0" distR="0" wp14:anchorId="64FE3C44" wp14:editId="5ED3FE4F">
            <wp:extent cx="5667375" cy="329565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E22AA" w:rsidRPr="00953E96" w:rsidRDefault="00CE22AA" w:rsidP="00CE22AA">
      <w:pPr>
        <w:ind w:left="851" w:right="-24" w:firstLine="720"/>
        <w:jc w:val="both"/>
        <w:rPr>
          <w:lang w:val="sr-Latn-ME"/>
        </w:rPr>
      </w:pPr>
      <w:r w:rsidRPr="00953E96">
        <w:rPr>
          <w:lang w:val="sr-Latn-ME"/>
        </w:rPr>
        <w:t xml:space="preserve">                                                                  </w:t>
      </w:r>
    </w:p>
    <w:p w:rsidR="00CE22AA" w:rsidRDefault="00CE22AA" w:rsidP="006E73EE">
      <w:pPr>
        <w:ind w:right="-24"/>
        <w:jc w:val="both"/>
        <w:rPr>
          <w:color w:val="FF0000"/>
          <w:lang w:val="sr-Latn-ME"/>
        </w:rPr>
      </w:pPr>
    </w:p>
    <w:p w:rsidR="00CE22AA" w:rsidRPr="009457E1" w:rsidRDefault="00E44724" w:rsidP="00E44724">
      <w:pPr>
        <w:ind w:right="-24"/>
        <w:rPr>
          <w:b/>
          <w:color w:val="FF0000"/>
          <w:lang w:val="sr-Latn-ME"/>
        </w:rPr>
      </w:pPr>
      <w:r>
        <w:rPr>
          <w:b/>
          <w:lang w:val="sr-Latn-ME"/>
        </w:rPr>
        <w:lastRenderedPageBreak/>
        <w:t xml:space="preserve">             Tabela 1 - </w:t>
      </w:r>
      <w:r w:rsidR="00CE22AA" w:rsidRPr="009457E1">
        <w:rPr>
          <w:b/>
          <w:lang w:val="sr-Latn-ME"/>
        </w:rPr>
        <w:t>Uporedni pri</w:t>
      </w:r>
      <w:r w:rsidR="00CE22AA">
        <w:rPr>
          <w:b/>
          <w:lang w:val="sr-Latn-ME"/>
        </w:rPr>
        <w:t xml:space="preserve">kaz izvršenja budžeta </w:t>
      </w:r>
      <w:r w:rsidR="00CE22AA" w:rsidRPr="009457E1">
        <w:rPr>
          <w:b/>
          <w:lang w:val="sr-Latn-ME"/>
        </w:rPr>
        <w:t xml:space="preserve"> 202</w:t>
      </w:r>
      <w:r w:rsidR="009E6AE4">
        <w:rPr>
          <w:b/>
          <w:lang w:val="sr-Latn-ME"/>
        </w:rPr>
        <w:t>1</w:t>
      </w:r>
      <w:r w:rsidR="00CE22AA" w:rsidRPr="009457E1">
        <w:rPr>
          <w:b/>
          <w:lang w:val="sr-Latn-ME"/>
        </w:rPr>
        <w:t xml:space="preserve">.godina / </w:t>
      </w:r>
      <w:r w:rsidR="009E6AE4">
        <w:rPr>
          <w:b/>
          <w:lang w:val="sr-Latn-ME"/>
        </w:rPr>
        <w:t>2020</w:t>
      </w:r>
      <w:r w:rsidR="00CE22AA" w:rsidRPr="009457E1">
        <w:rPr>
          <w:b/>
          <w:lang w:val="sr-Latn-ME"/>
        </w:rPr>
        <w:t>.godina</w:t>
      </w:r>
    </w:p>
    <w:p w:rsidR="00CE22AA" w:rsidRDefault="00CE22AA" w:rsidP="00CE22AA">
      <w:pPr>
        <w:ind w:right="-24"/>
        <w:jc w:val="both"/>
        <w:rPr>
          <w:color w:val="FF0000"/>
          <w:lang w:val="sr-Latn-ME"/>
        </w:rPr>
      </w:pPr>
    </w:p>
    <w:tbl>
      <w:tblPr>
        <w:tblW w:w="8201" w:type="dxa"/>
        <w:jc w:val="center"/>
        <w:tblLook w:val="04A0" w:firstRow="1" w:lastRow="0" w:firstColumn="1" w:lastColumn="0" w:noHBand="0" w:noVBand="1"/>
      </w:tblPr>
      <w:tblGrid>
        <w:gridCol w:w="1060"/>
        <w:gridCol w:w="2440"/>
        <w:gridCol w:w="1882"/>
        <w:gridCol w:w="1826"/>
        <w:gridCol w:w="993"/>
      </w:tblGrid>
      <w:tr w:rsidR="009E6AE4" w:rsidRPr="00623838" w:rsidTr="00E44724">
        <w:trPr>
          <w:trHeight w:val="51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Red. broj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OPIS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Izvršenje budžeta u 2020.godini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AE4" w:rsidRPr="00623838" w:rsidRDefault="009E6AE4" w:rsidP="003D0859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Izvršenje budžeta u 202</w:t>
            </w:r>
            <w:r w:rsidR="003D0859">
              <w:rPr>
                <w:b/>
                <w:bCs/>
                <w:color w:val="000000"/>
                <w:lang w:val="en-GB" w:eastAsia="en-GB"/>
              </w:rPr>
              <w:t>1</w:t>
            </w:r>
            <w:r w:rsidRPr="00623838">
              <w:rPr>
                <w:b/>
                <w:bCs/>
                <w:color w:val="000000"/>
                <w:lang w:val="en-GB" w:eastAsia="en-GB"/>
              </w:rPr>
              <w:t>.godini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 xml:space="preserve">Index (IV/III) 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II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AE4" w:rsidRPr="00623838" w:rsidRDefault="00DD7870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>
              <w:rPr>
                <w:b/>
                <w:bCs/>
                <w:color w:val="000000"/>
                <w:lang w:val="en-GB" w:eastAsia="en-GB"/>
              </w:rPr>
              <w:t>III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AE4" w:rsidRPr="00623838" w:rsidRDefault="00DD7870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>
              <w:rPr>
                <w:b/>
                <w:bCs/>
                <w:color w:val="000000"/>
                <w:lang w:val="en-GB" w:eastAsia="en-GB"/>
              </w:rPr>
              <w:t>I</w:t>
            </w:r>
            <w:r w:rsidR="009E6AE4">
              <w:rPr>
                <w:b/>
                <w:bCs/>
                <w:color w:val="000000"/>
                <w:lang w:val="en-GB" w:eastAsia="en-GB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E4" w:rsidRPr="00623838" w:rsidRDefault="00DD7870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>
              <w:rPr>
                <w:b/>
                <w:bCs/>
                <w:color w:val="000000"/>
                <w:lang w:val="en-GB" w:eastAsia="en-GB"/>
              </w:rPr>
              <w:t>V</w:t>
            </w:r>
            <w:r w:rsidR="009E6AE4" w:rsidRPr="00623838">
              <w:rPr>
                <w:b/>
                <w:bCs/>
                <w:color w:val="000000"/>
                <w:lang w:val="en-GB" w:eastAsia="en-GB"/>
              </w:rPr>
              <w:t> </w:t>
            </w:r>
          </w:p>
        </w:tc>
      </w:tr>
      <w:tr w:rsidR="009E6AE4" w:rsidRPr="00623838" w:rsidTr="00DD7870">
        <w:trPr>
          <w:trHeight w:val="65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E4" w:rsidRPr="00623838" w:rsidRDefault="003D0859" w:rsidP="003D0859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 xml:space="preserve">Bruto zarade i doprinosi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3D0859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3.</w:t>
            </w:r>
            <w:r w:rsidR="003D0859">
              <w:rPr>
                <w:color w:val="000000"/>
                <w:lang w:val="en-GB" w:eastAsia="en-GB"/>
              </w:rPr>
              <w:t xml:space="preserve">019.241,82 </w:t>
            </w:r>
            <w:r w:rsidRPr="00623838">
              <w:rPr>
                <w:color w:val="000000"/>
                <w:lang w:val="en-GB" w:eastAsia="en-GB"/>
              </w:rPr>
              <w:t>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3D0859" w:rsidP="003D0859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3.079.643,41 €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1,02</w:t>
            </w:r>
          </w:p>
        </w:tc>
      </w:tr>
      <w:tr w:rsidR="003D0859" w:rsidRPr="00623838" w:rsidTr="00DD7870">
        <w:trPr>
          <w:trHeight w:val="349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59" w:rsidRPr="00623838" w:rsidRDefault="003D0859" w:rsidP="00CE22AA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O</w:t>
            </w:r>
            <w:r w:rsidRPr="00623838">
              <w:rPr>
                <w:color w:val="000000"/>
                <w:lang w:val="en-GB" w:eastAsia="en-GB"/>
              </w:rPr>
              <w:t>stala lična primanja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278.514,41 €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859" w:rsidRPr="00623838" w:rsidRDefault="003D0859" w:rsidP="003D0859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440.066,43 €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1,58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Rashodi za materijal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339.974,14€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475.456,71 €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1,40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Rashodi za usluge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462.796,49€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571.811,53 €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1,24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 xml:space="preserve">Tekuće održavanje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55.600,06€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 xml:space="preserve">  75.127,45 €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1,35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Kamate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29.580,84€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157.607,51 €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5,33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Renta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9.020,79€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 xml:space="preserve">   7.329,56 €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E06ABD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0,81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Ostali izdaci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373.448,83€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297.136,49 €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0,80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Transferi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1.587.750,50€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6305DC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1.884.717,00 €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1,19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Pozajmice i krediti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79.997,99€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E06ABD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-</w:t>
            </w:r>
          </w:p>
        </w:tc>
      </w:tr>
      <w:tr w:rsidR="009E6AE4" w:rsidRPr="00623838" w:rsidTr="00DD7870">
        <w:trPr>
          <w:trHeight w:val="51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E4" w:rsidRPr="00623838" w:rsidRDefault="003D0859" w:rsidP="003D0859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 xml:space="preserve">Otplate duga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6D2AF9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1.</w:t>
            </w:r>
            <w:r w:rsidR="006D2AF9">
              <w:rPr>
                <w:color w:val="000000"/>
                <w:lang w:val="en-GB" w:eastAsia="en-GB"/>
              </w:rPr>
              <w:t xml:space="preserve">457.578,22 </w:t>
            </w:r>
            <w:r w:rsidRPr="00623838">
              <w:rPr>
                <w:color w:val="000000"/>
                <w:lang w:val="en-GB" w:eastAsia="en-GB"/>
              </w:rPr>
              <w:t>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553.080,19 €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7E23D8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0,38</w:t>
            </w:r>
          </w:p>
        </w:tc>
      </w:tr>
      <w:tr w:rsidR="003D0859" w:rsidRPr="00623838" w:rsidTr="00DD7870">
        <w:trPr>
          <w:trHeight w:val="51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59" w:rsidRPr="00623838" w:rsidRDefault="003D0859" w:rsidP="00CE22AA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O</w:t>
            </w:r>
            <w:r w:rsidRPr="00623838">
              <w:rPr>
                <w:color w:val="000000"/>
                <w:lang w:val="en-GB" w:eastAsia="en-GB"/>
              </w:rPr>
              <w:t>baveza iz prethodnog perioda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6D2AF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318.786,07 €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859" w:rsidRPr="00623838" w:rsidRDefault="006305DC" w:rsidP="006305DC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1.616.330,89 €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59" w:rsidRPr="00623838" w:rsidRDefault="007E23D8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5,07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Rezerve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174.817,61€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139.530,64 €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7E23D8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0,80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3D0859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Kapitalni izdaci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color w:val="000000"/>
                <w:lang w:val="en-GB" w:eastAsia="en-GB"/>
              </w:rPr>
            </w:pPr>
            <w:r w:rsidRPr="00623838">
              <w:rPr>
                <w:color w:val="000000"/>
                <w:lang w:val="en-GB" w:eastAsia="en-GB"/>
              </w:rPr>
              <w:t>5.487.678,25€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23838" w:rsidRDefault="006305DC" w:rsidP="006305DC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3.733.174,33 €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7E23D8" w:rsidP="00CE22AA">
            <w:pPr>
              <w:jc w:val="center"/>
              <w:rPr>
                <w:color w:val="000000"/>
                <w:lang w:val="en-GB" w:eastAsia="en-GB"/>
              </w:rPr>
            </w:pPr>
            <w:r>
              <w:rPr>
                <w:color w:val="000000"/>
                <w:lang w:val="en-GB" w:eastAsia="en-GB"/>
              </w:rPr>
              <w:t>0,68</w:t>
            </w:r>
          </w:p>
        </w:tc>
      </w:tr>
      <w:tr w:rsidR="009E6AE4" w:rsidRPr="00623838" w:rsidTr="00DD7870">
        <w:trPr>
          <w:trHeight w:val="255"/>
          <w:jc w:val="center"/>
        </w:trPr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 xml:space="preserve">Ukupno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623838" w:rsidRDefault="009E6AE4" w:rsidP="00CE22AA">
            <w:pPr>
              <w:jc w:val="center"/>
              <w:rPr>
                <w:b/>
                <w:bCs/>
                <w:color w:val="000000"/>
                <w:lang w:val="en-GB" w:eastAsia="en-GB"/>
              </w:rPr>
            </w:pPr>
            <w:r w:rsidRPr="00623838">
              <w:rPr>
                <w:b/>
                <w:bCs/>
                <w:color w:val="000000"/>
                <w:lang w:val="en-GB" w:eastAsia="en-GB"/>
              </w:rPr>
              <w:t>13.674.786,02€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AE4" w:rsidRPr="006D2AF9" w:rsidRDefault="006305DC" w:rsidP="006D2AF9">
            <w:pPr>
              <w:rPr>
                <w:b/>
                <w:color w:val="000000"/>
                <w:lang w:val="en-GB" w:eastAsia="en-GB"/>
              </w:rPr>
            </w:pPr>
            <w:r w:rsidRPr="006D2AF9">
              <w:rPr>
                <w:b/>
                <w:lang w:val="en-GB" w:eastAsia="en-GB"/>
              </w:rPr>
              <w:t>13.031.012,14 €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AE4" w:rsidRPr="007E23D8" w:rsidRDefault="007E23D8" w:rsidP="00CE22AA">
            <w:pPr>
              <w:jc w:val="center"/>
              <w:rPr>
                <w:b/>
                <w:color w:val="000000"/>
                <w:lang w:val="en-GB" w:eastAsia="en-GB"/>
              </w:rPr>
            </w:pPr>
            <w:r w:rsidRPr="007E23D8">
              <w:rPr>
                <w:b/>
                <w:lang w:val="en-GB" w:eastAsia="en-GB"/>
              </w:rPr>
              <w:t>0,95</w:t>
            </w:r>
          </w:p>
        </w:tc>
      </w:tr>
    </w:tbl>
    <w:p w:rsidR="00CE22AA" w:rsidRDefault="00CE22AA" w:rsidP="00B27BB2">
      <w:pPr>
        <w:ind w:right="-24"/>
        <w:jc w:val="both"/>
        <w:rPr>
          <w:color w:val="FF0000"/>
          <w:lang w:val="sr-Latn-ME"/>
        </w:rPr>
      </w:pPr>
    </w:p>
    <w:p w:rsidR="00B27BB2" w:rsidRDefault="00B27BB2" w:rsidP="00B27BB2">
      <w:pPr>
        <w:ind w:right="-24"/>
        <w:jc w:val="both"/>
        <w:rPr>
          <w:color w:val="FF0000"/>
          <w:lang w:val="sr-Latn-ME"/>
        </w:rPr>
      </w:pPr>
    </w:p>
    <w:p w:rsidR="00B27BB2" w:rsidRDefault="00B27BB2" w:rsidP="00B27BB2">
      <w:pPr>
        <w:ind w:right="-24"/>
        <w:jc w:val="both"/>
        <w:rPr>
          <w:color w:val="FF0000"/>
          <w:lang w:val="sr-Latn-ME"/>
        </w:rPr>
      </w:pPr>
    </w:p>
    <w:p w:rsidR="00B27BB2" w:rsidRDefault="00B27BB2" w:rsidP="00B27BB2">
      <w:pPr>
        <w:ind w:right="-24"/>
        <w:jc w:val="both"/>
        <w:rPr>
          <w:color w:val="FF0000"/>
          <w:lang w:val="sr-Latn-ME"/>
        </w:rPr>
      </w:pPr>
    </w:p>
    <w:p w:rsidR="00B27BB2" w:rsidRDefault="00B27BB2" w:rsidP="00B27BB2">
      <w:pPr>
        <w:ind w:right="-24"/>
        <w:jc w:val="both"/>
        <w:rPr>
          <w:color w:val="FF0000"/>
          <w:lang w:val="sr-Latn-ME"/>
        </w:rPr>
      </w:pPr>
    </w:p>
    <w:p w:rsidR="00CE22AA" w:rsidRPr="00463C82" w:rsidRDefault="00B27BB2" w:rsidP="00CE22AA">
      <w:pPr>
        <w:ind w:right="-24"/>
        <w:jc w:val="both"/>
        <w:rPr>
          <w:color w:val="FF0000"/>
          <w:lang w:val="sr-Latn-ME"/>
        </w:rPr>
      </w:pPr>
      <w:r>
        <w:rPr>
          <w:noProof/>
          <w:lang w:val="en-GB" w:eastAsia="en-GB"/>
        </w:rPr>
        <w:drawing>
          <wp:inline distT="0" distB="0" distL="0" distR="0" wp14:anchorId="68B61A56" wp14:editId="26EC5B41">
            <wp:extent cx="6581775" cy="3495675"/>
            <wp:effectExtent l="0" t="0" r="9525" b="95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E22AA" w:rsidRPr="00E44724" w:rsidRDefault="00CE22AA" w:rsidP="00CE22AA">
      <w:pPr>
        <w:ind w:right="-24"/>
        <w:jc w:val="both"/>
        <w:rPr>
          <w:lang w:val="sr-Latn-ME"/>
        </w:rPr>
      </w:pPr>
    </w:p>
    <w:p w:rsidR="00CE22AA" w:rsidRPr="00E44724" w:rsidRDefault="00CE22AA" w:rsidP="00CE22AA">
      <w:pPr>
        <w:ind w:right="-24"/>
        <w:jc w:val="both"/>
        <w:rPr>
          <w:lang w:val="sr-Latn-ME"/>
        </w:rPr>
      </w:pPr>
      <w:r w:rsidRPr="00E44724">
        <w:rPr>
          <w:lang w:val="sr-Latn-ME"/>
        </w:rPr>
        <w:t xml:space="preserve"> Analizom realizovanih izdataka, uočava se:</w:t>
      </w:r>
    </w:p>
    <w:p w:rsidR="00CE22AA" w:rsidRPr="00E44724" w:rsidRDefault="00CE22AA" w:rsidP="00CE22AA">
      <w:pPr>
        <w:ind w:right="-24"/>
        <w:jc w:val="both"/>
        <w:rPr>
          <w:lang w:val="sr-Latn-ME"/>
        </w:rPr>
      </w:pPr>
    </w:p>
    <w:p w:rsidR="00CE22AA" w:rsidRPr="00C10DD8" w:rsidRDefault="00CE22AA" w:rsidP="00CE22AA">
      <w:pPr>
        <w:pStyle w:val="ListParagraph"/>
        <w:numPr>
          <w:ilvl w:val="0"/>
          <w:numId w:val="35"/>
        </w:numPr>
        <w:ind w:right="-24"/>
        <w:jc w:val="both"/>
        <w:rPr>
          <w:sz w:val="24"/>
          <w:szCs w:val="24"/>
          <w:lang w:val="sr-Latn-ME"/>
        </w:rPr>
      </w:pPr>
      <w:r w:rsidRPr="00E44724">
        <w:rPr>
          <w:sz w:val="24"/>
          <w:szCs w:val="24"/>
          <w:lang w:val="sr-Latn-ME"/>
        </w:rPr>
        <w:t xml:space="preserve">Da </w:t>
      </w:r>
      <w:r w:rsidR="00E44724" w:rsidRPr="00E44724">
        <w:rPr>
          <w:sz w:val="24"/>
          <w:szCs w:val="24"/>
          <w:lang w:val="sr-Latn-ME"/>
        </w:rPr>
        <w:t>ukupno realizovani izdaci u 2021</w:t>
      </w:r>
      <w:r w:rsidRPr="00E44724">
        <w:rPr>
          <w:sz w:val="24"/>
          <w:szCs w:val="24"/>
          <w:lang w:val="sr-Latn-ME"/>
        </w:rPr>
        <w:t xml:space="preserve">. godini iznose </w:t>
      </w:r>
      <w:r w:rsidR="00E44724" w:rsidRPr="00E44724">
        <w:rPr>
          <w:sz w:val="24"/>
          <w:szCs w:val="24"/>
          <w:lang w:val="sr-Latn-ME"/>
        </w:rPr>
        <w:t xml:space="preserve">13.031.012,14 </w:t>
      </w:r>
      <w:r w:rsidRPr="00E44724">
        <w:rPr>
          <w:sz w:val="24"/>
          <w:szCs w:val="24"/>
          <w:lang w:val="sr-Latn-ME"/>
        </w:rPr>
        <w:t xml:space="preserve">€ i  manji su </w:t>
      </w:r>
      <w:r w:rsidR="00E44724" w:rsidRPr="00E44724">
        <w:rPr>
          <w:sz w:val="24"/>
          <w:szCs w:val="24"/>
          <w:lang w:val="sr-Latn-ME"/>
        </w:rPr>
        <w:t>5</w:t>
      </w:r>
      <w:r w:rsidRPr="00E44724">
        <w:rPr>
          <w:sz w:val="24"/>
          <w:szCs w:val="24"/>
          <w:lang w:val="sr-Latn-ME"/>
        </w:rPr>
        <w:t xml:space="preserve">%  u </w:t>
      </w:r>
      <w:r w:rsidRPr="00C10DD8">
        <w:rPr>
          <w:sz w:val="24"/>
          <w:szCs w:val="24"/>
          <w:lang w:val="sr-Latn-ME"/>
        </w:rPr>
        <w:t>odnosu na realizovane izdatke u 20</w:t>
      </w:r>
      <w:r w:rsidR="00E44724" w:rsidRPr="00C10DD8">
        <w:rPr>
          <w:sz w:val="24"/>
          <w:szCs w:val="24"/>
          <w:lang w:val="sr-Latn-ME"/>
        </w:rPr>
        <w:t>20</w:t>
      </w:r>
      <w:r w:rsidRPr="00C10DD8">
        <w:rPr>
          <w:sz w:val="24"/>
          <w:szCs w:val="24"/>
          <w:lang w:val="sr-Latn-ME"/>
        </w:rPr>
        <w:t>. godinu;</w:t>
      </w:r>
    </w:p>
    <w:p w:rsidR="00906F2C" w:rsidRPr="00C10DD8" w:rsidRDefault="00CE22AA" w:rsidP="00E44724">
      <w:pPr>
        <w:pStyle w:val="ListParagraph"/>
        <w:numPr>
          <w:ilvl w:val="0"/>
          <w:numId w:val="35"/>
        </w:numPr>
        <w:ind w:right="-24"/>
        <w:jc w:val="both"/>
        <w:rPr>
          <w:sz w:val="24"/>
          <w:szCs w:val="24"/>
          <w:lang w:val="sr-Latn-ME"/>
        </w:rPr>
      </w:pPr>
      <w:r w:rsidRPr="00C10DD8">
        <w:rPr>
          <w:sz w:val="24"/>
          <w:szCs w:val="24"/>
          <w:lang w:val="sr-Latn-ME"/>
        </w:rPr>
        <w:t xml:space="preserve">Da su ostvareni tekući izdaci </w:t>
      </w:r>
      <w:r w:rsidR="00E44724" w:rsidRPr="00C10DD8">
        <w:rPr>
          <w:sz w:val="24"/>
          <w:szCs w:val="24"/>
          <w:lang w:val="sr-Latn-ME"/>
        </w:rPr>
        <w:t xml:space="preserve">(tačke 1,2,3,4,5,6,7,8 iz tabele 1) </w:t>
      </w:r>
      <w:r w:rsidRPr="00C10DD8">
        <w:rPr>
          <w:sz w:val="24"/>
          <w:szCs w:val="24"/>
          <w:lang w:val="sr-Latn-ME"/>
        </w:rPr>
        <w:t>u 202</w:t>
      </w:r>
      <w:r w:rsidR="00E44724" w:rsidRPr="00C10DD8">
        <w:rPr>
          <w:sz w:val="24"/>
          <w:szCs w:val="24"/>
          <w:lang w:val="sr-Latn-ME"/>
        </w:rPr>
        <w:t>1</w:t>
      </w:r>
      <w:r w:rsidRPr="00C10DD8">
        <w:rPr>
          <w:sz w:val="24"/>
          <w:szCs w:val="24"/>
          <w:lang w:val="sr-Latn-ME"/>
        </w:rPr>
        <w:t xml:space="preserve">. godini </w:t>
      </w:r>
      <w:r w:rsidR="00E44724" w:rsidRPr="00C10DD8">
        <w:rPr>
          <w:sz w:val="24"/>
          <w:szCs w:val="24"/>
          <w:lang w:val="sr-Latn-ME"/>
        </w:rPr>
        <w:t>veći</w:t>
      </w:r>
      <w:r w:rsidRPr="00C10DD8">
        <w:rPr>
          <w:sz w:val="24"/>
          <w:szCs w:val="24"/>
          <w:lang w:val="sr-Latn-ME"/>
        </w:rPr>
        <w:t xml:space="preserve"> za </w:t>
      </w:r>
      <w:r w:rsidR="00E44724" w:rsidRPr="00C10DD8">
        <w:rPr>
          <w:sz w:val="24"/>
          <w:szCs w:val="24"/>
          <w:lang w:val="sr-Latn-ME"/>
        </w:rPr>
        <w:t>12</w:t>
      </w:r>
      <w:r w:rsidRPr="00C10DD8">
        <w:rPr>
          <w:sz w:val="24"/>
          <w:szCs w:val="24"/>
          <w:lang w:val="sr-Latn-ME"/>
        </w:rPr>
        <w:t xml:space="preserve"> % u odnosu na ostvarene</w:t>
      </w:r>
      <w:r w:rsidR="00E44724" w:rsidRPr="00C10DD8">
        <w:rPr>
          <w:sz w:val="24"/>
          <w:szCs w:val="24"/>
          <w:lang w:val="sr-Latn-ME"/>
        </w:rPr>
        <w:t xml:space="preserve"> tekuće</w:t>
      </w:r>
      <w:r w:rsidRPr="00C10DD8">
        <w:rPr>
          <w:sz w:val="24"/>
          <w:szCs w:val="24"/>
          <w:lang w:val="sr-Latn-ME"/>
        </w:rPr>
        <w:t xml:space="preserve"> izdatke Budžetom u 20</w:t>
      </w:r>
      <w:r w:rsidR="00E44724" w:rsidRPr="00C10DD8">
        <w:rPr>
          <w:sz w:val="24"/>
          <w:szCs w:val="24"/>
          <w:lang w:val="sr-Latn-ME"/>
        </w:rPr>
        <w:t>20</w:t>
      </w:r>
      <w:r w:rsidRPr="00C10DD8">
        <w:rPr>
          <w:sz w:val="24"/>
          <w:szCs w:val="24"/>
          <w:lang w:val="sr-Latn-ME"/>
        </w:rPr>
        <w:t xml:space="preserve">. godini. U tekućem dijelu </w:t>
      </w:r>
      <w:r w:rsidR="001C5481" w:rsidRPr="00C10DD8">
        <w:rPr>
          <w:sz w:val="24"/>
          <w:szCs w:val="24"/>
          <w:lang w:val="sr-Latn-ME"/>
        </w:rPr>
        <w:t>najveće o</w:t>
      </w:r>
      <w:r w:rsidR="002661E1" w:rsidRPr="00C10DD8">
        <w:rPr>
          <w:sz w:val="24"/>
          <w:szCs w:val="24"/>
          <w:lang w:val="sr-Latn-ME"/>
        </w:rPr>
        <w:t xml:space="preserve">dstupanja u odnosu na 2020.godinu imamo na stavkama: </w:t>
      </w:r>
    </w:p>
    <w:p w:rsidR="00E44724" w:rsidRPr="00C10DD8" w:rsidRDefault="002661E1" w:rsidP="00906F2C">
      <w:pPr>
        <w:pStyle w:val="ListParagraph"/>
        <w:numPr>
          <w:ilvl w:val="0"/>
          <w:numId w:val="42"/>
        </w:numPr>
        <w:ind w:right="-24"/>
        <w:jc w:val="both"/>
        <w:rPr>
          <w:sz w:val="24"/>
          <w:szCs w:val="24"/>
          <w:lang w:val="sr-Latn-ME"/>
        </w:rPr>
      </w:pPr>
      <w:r w:rsidRPr="00C10DD8">
        <w:rPr>
          <w:sz w:val="24"/>
          <w:szCs w:val="24"/>
          <w:lang w:val="sr-Latn-ME"/>
        </w:rPr>
        <w:t>troškovi za ostala lična primanja koja su 58% veća u odnosu na 2020.godine, sa ove s</w:t>
      </w:r>
      <w:r w:rsidR="00906F2C" w:rsidRPr="00C10DD8">
        <w:rPr>
          <w:sz w:val="24"/>
          <w:szCs w:val="24"/>
          <w:lang w:val="sr-Latn-ME"/>
        </w:rPr>
        <w:t>tavke su shodno 42  rješenja isplaćene otpremnine,</w:t>
      </w:r>
    </w:p>
    <w:p w:rsidR="00906F2C" w:rsidRPr="00C10DD8" w:rsidRDefault="00906F2C" w:rsidP="00906F2C">
      <w:pPr>
        <w:pStyle w:val="ListParagraph"/>
        <w:numPr>
          <w:ilvl w:val="0"/>
          <w:numId w:val="42"/>
        </w:numPr>
        <w:ind w:right="-24"/>
        <w:jc w:val="both"/>
        <w:rPr>
          <w:sz w:val="24"/>
          <w:szCs w:val="24"/>
          <w:lang w:val="sr-Latn-ME"/>
        </w:rPr>
      </w:pPr>
      <w:r w:rsidRPr="00C10DD8">
        <w:rPr>
          <w:sz w:val="24"/>
          <w:szCs w:val="24"/>
          <w:lang w:val="sr-Latn-ME"/>
        </w:rPr>
        <w:t>rashodi za kamate su za 130.000 € veći u odnosu na 2020.godinu</w:t>
      </w:r>
      <w:r w:rsidR="00C74A5A" w:rsidRPr="00C10DD8">
        <w:rPr>
          <w:sz w:val="24"/>
          <w:szCs w:val="24"/>
          <w:lang w:val="sr-Latn-ME"/>
        </w:rPr>
        <w:t xml:space="preserve"> jer su se u 2021.godini redovno izmirivale obaveze kamata po osnovu dugoročnih i kratkoročnih  kredita </w:t>
      </w:r>
    </w:p>
    <w:p w:rsidR="00CE22AA" w:rsidRPr="00F83D13" w:rsidRDefault="00CE22AA" w:rsidP="00E44724">
      <w:pPr>
        <w:pStyle w:val="ListParagraph"/>
        <w:numPr>
          <w:ilvl w:val="0"/>
          <w:numId w:val="35"/>
        </w:numPr>
        <w:ind w:right="-24"/>
        <w:jc w:val="both"/>
        <w:rPr>
          <w:sz w:val="24"/>
          <w:szCs w:val="24"/>
          <w:lang w:val="sr-Latn-ME"/>
        </w:rPr>
      </w:pPr>
      <w:r w:rsidRPr="00F83D13">
        <w:rPr>
          <w:bCs/>
          <w:sz w:val="24"/>
          <w:szCs w:val="24"/>
          <w:lang w:val="sr-Latn-ME"/>
        </w:rPr>
        <w:t xml:space="preserve">Da je stavka otplata duga izvršena </w:t>
      </w:r>
      <w:r w:rsidR="00F83D13" w:rsidRPr="00F83D13">
        <w:rPr>
          <w:bCs/>
          <w:sz w:val="24"/>
          <w:szCs w:val="24"/>
          <w:lang w:val="sr-Latn-ME"/>
        </w:rPr>
        <w:t>100</w:t>
      </w:r>
      <w:r w:rsidRPr="00F83D13">
        <w:rPr>
          <w:bCs/>
          <w:sz w:val="24"/>
          <w:szCs w:val="24"/>
          <w:lang w:val="sr-Latn-ME"/>
        </w:rPr>
        <w:t>% od plana za 202</w:t>
      </w:r>
      <w:r w:rsidR="00F83D13" w:rsidRPr="00F83D13">
        <w:rPr>
          <w:bCs/>
          <w:sz w:val="24"/>
          <w:szCs w:val="24"/>
          <w:lang w:val="sr-Latn-ME"/>
        </w:rPr>
        <w:t>1</w:t>
      </w:r>
      <w:r w:rsidRPr="00F83D13">
        <w:rPr>
          <w:bCs/>
          <w:sz w:val="24"/>
          <w:szCs w:val="24"/>
          <w:lang w:val="sr-Latn-ME"/>
        </w:rPr>
        <w:t>.godinu. Kratkoročni kredit</w:t>
      </w:r>
      <w:r w:rsidR="00F83D13" w:rsidRPr="00F83D13">
        <w:rPr>
          <w:bCs/>
          <w:sz w:val="24"/>
          <w:szCs w:val="24"/>
          <w:lang w:val="sr-Latn-ME"/>
        </w:rPr>
        <w:t xml:space="preserve"> uzet kod Prve banke</w:t>
      </w:r>
      <w:r w:rsidRPr="00F83D13">
        <w:rPr>
          <w:bCs/>
          <w:sz w:val="24"/>
          <w:szCs w:val="24"/>
          <w:lang w:val="sr-Latn-ME"/>
        </w:rPr>
        <w:t xml:space="preserve"> je</w:t>
      </w:r>
      <w:r w:rsidR="00F83D13" w:rsidRPr="00F83D13">
        <w:rPr>
          <w:bCs/>
          <w:sz w:val="24"/>
          <w:szCs w:val="24"/>
          <w:lang w:val="sr-Latn-ME"/>
        </w:rPr>
        <w:t xml:space="preserve"> u potpunosti</w:t>
      </w:r>
      <w:r w:rsidRPr="00F83D13">
        <w:rPr>
          <w:bCs/>
          <w:sz w:val="24"/>
          <w:szCs w:val="24"/>
          <w:lang w:val="sr-Latn-ME"/>
        </w:rPr>
        <w:t xml:space="preserve"> </w:t>
      </w:r>
      <w:r w:rsidRPr="00F83D13">
        <w:rPr>
          <w:sz w:val="24"/>
          <w:szCs w:val="24"/>
          <w:lang w:val="sr-Latn-ME"/>
        </w:rPr>
        <w:t>relizovan</w:t>
      </w:r>
      <w:r w:rsidR="00F83D13" w:rsidRPr="00F83D13">
        <w:rPr>
          <w:sz w:val="24"/>
          <w:szCs w:val="24"/>
          <w:lang w:val="sr-Latn-ME"/>
        </w:rPr>
        <w:t xml:space="preserve"> početkom 2021.godine,</w:t>
      </w:r>
      <w:r w:rsidRPr="00F83D13">
        <w:rPr>
          <w:sz w:val="24"/>
          <w:szCs w:val="24"/>
          <w:lang w:val="sr-Latn-ME"/>
        </w:rPr>
        <w:t xml:space="preserve"> </w:t>
      </w:r>
      <w:r w:rsidR="00F83D13">
        <w:rPr>
          <w:sz w:val="24"/>
          <w:szCs w:val="24"/>
          <w:lang w:val="sr-Latn-ME"/>
        </w:rPr>
        <w:t xml:space="preserve">i sve </w:t>
      </w:r>
      <w:r w:rsidRPr="00F83D13">
        <w:rPr>
          <w:sz w:val="24"/>
          <w:szCs w:val="24"/>
          <w:lang w:val="sr-Latn-ME"/>
        </w:rPr>
        <w:t>u skladu sa Planom otplate kredita nakon moratorijauma broj 01-018/20-12/4 od 24.07.2020.godine</w:t>
      </w:r>
      <w:r w:rsidRPr="00F83D13">
        <w:rPr>
          <w:iCs/>
          <w:sz w:val="24"/>
          <w:szCs w:val="24"/>
          <w:lang w:val="sr-Latn-ME"/>
        </w:rPr>
        <w:t xml:space="preserve">  a po</w:t>
      </w:r>
      <w:r w:rsidRPr="00F83D13">
        <w:rPr>
          <w:sz w:val="24"/>
          <w:szCs w:val="24"/>
          <w:lang w:val="sr-Latn-ME"/>
        </w:rPr>
        <w:t xml:space="preserve"> osnovu Odluke predsjednika o kratkoročnom zaduživanje Opštine Tivat broj 01-018-12 od 03.01.2021.godine i Ugovora o kreditu br. 01-018-12/1 od 03.01.2020.</w:t>
      </w:r>
      <w:r w:rsidR="00F83D13">
        <w:rPr>
          <w:sz w:val="24"/>
          <w:szCs w:val="24"/>
          <w:lang w:val="sr-Latn-ME"/>
        </w:rPr>
        <w:t>godine</w:t>
      </w:r>
    </w:p>
    <w:p w:rsidR="00CE22AA" w:rsidRPr="00A932EC" w:rsidRDefault="00CE22AA" w:rsidP="00CE22AA">
      <w:pPr>
        <w:pStyle w:val="ListParagraph"/>
        <w:numPr>
          <w:ilvl w:val="0"/>
          <w:numId w:val="35"/>
        </w:numPr>
        <w:ind w:right="-24"/>
        <w:jc w:val="both"/>
        <w:rPr>
          <w:color w:val="FF0000"/>
          <w:sz w:val="24"/>
          <w:szCs w:val="24"/>
          <w:lang w:val="sr-Latn-ME"/>
        </w:rPr>
      </w:pPr>
      <w:r w:rsidRPr="00BB1364">
        <w:rPr>
          <w:bCs/>
          <w:sz w:val="24"/>
          <w:szCs w:val="24"/>
          <w:lang w:val="sr-Latn-ME"/>
        </w:rPr>
        <w:t xml:space="preserve">Da je stavka otplata obaveza iz prethodnog perioda izvještajnom periodu realizovana u iznosu od </w:t>
      </w:r>
      <w:r w:rsidR="00261506" w:rsidRPr="00BB1364">
        <w:rPr>
          <w:bCs/>
          <w:sz w:val="24"/>
          <w:szCs w:val="24"/>
          <w:lang w:val="sr-Latn-ME"/>
        </w:rPr>
        <w:t>1.616.330,89 € ili 97,89</w:t>
      </w:r>
      <w:r w:rsidRPr="00BB1364">
        <w:rPr>
          <w:bCs/>
          <w:sz w:val="24"/>
          <w:szCs w:val="24"/>
          <w:lang w:val="sr-Latn-ME"/>
        </w:rPr>
        <w:t xml:space="preserve"> %</w:t>
      </w:r>
      <w:r w:rsidRPr="00BB1364">
        <w:rPr>
          <w:b/>
          <w:bCs/>
          <w:sz w:val="24"/>
          <w:szCs w:val="24"/>
          <w:lang w:val="sr-Latn-ME"/>
        </w:rPr>
        <w:t xml:space="preserve"> </w:t>
      </w:r>
      <w:r w:rsidRPr="00BB1364">
        <w:rPr>
          <w:iCs/>
          <w:sz w:val="24"/>
          <w:szCs w:val="24"/>
          <w:lang w:val="sr-Latn-ME"/>
        </w:rPr>
        <w:t>od plana za posmatrani period,</w:t>
      </w:r>
      <w:r w:rsidRPr="00BB1364">
        <w:rPr>
          <w:b/>
          <w:bCs/>
          <w:sz w:val="24"/>
          <w:szCs w:val="24"/>
          <w:lang w:val="sr-Latn-ME"/>
        </w:rPr>
        <w:t xml:space="preserve"> </w:t>
      </w:r>
      <w:r w:rsidRPr="00BB1364">
        <w:rPr>
          <w:bCs/>
          <w:sz w:val="24"/>
          <w:szCs w:val="24"/>
          <w:lang w:val="sr-Latn-ME"/>
        </w:rPr>
        <w:t>i to za:</w:t>
      </w:r>
      <w:r w:rsidRPr="00BB1364">
        <w:rPr>
          <w:sz w:val="24"/>
          <w:szCs w:val="24"/>
          <w:lang w:val="sr-Latn-ME"/>
        </w:rPr>
        <w:t xml:space="preserve"> </w:t>
      </w:r>
      <w:r w:rsidRPr="00BB1364">
        <w:rPr>
          <w:bCs/>
          <w:sz w:val="24"/>
          <w:szCs w:val="24"/>
          <w:lang w:val="sr-Latn-ME"/>
        </w:rPr>
        <w:t xml:space="preserve">obaveze iz  prethodnog perioda Centra za kulturu </w:t>
      </w:r>
      <w:r w:rsidR="004D11B3" w:rsidRPr="00BB1364">
        <w:rPr>
          <w:bCs/>
          <w:sz w:val="24"/>
          <w:szCs w:val="24"/>
          <w:lang w:val="sr-Latn-ME"/>
        </w:rPr>
        <w:t>95.068,02</w:t>
      </w:r>
      <w:r w:rsidRPr="00BB1364">
        <w:rPr>
          <w:bCs/>
          <w:sz w:val="24"/>
          <w:szCs w:val="24"/>
          <w:lang w:val="sr-Latn-ME"/>
        </w:rPr>
        <w:t xml:space="preserve"> €,</w:t>
      </w:r>
      <w:r w:rsidR="004D11B3" w:rsidRPr="00BB1364">
        <w:rPr>
          <w:bCs/>
          <w:sz w:val="24"/>
          <w:szCs w:val="24"/>
          <w:lang w:val="sr-Latn-ME"/>
        </w:rPr>
        <w:t xml:space="preserve"> obaveze iz  prethodnog perioda JU Dnevnog centar 12.138,05 €, obaveze iz  prethodnog perioda JU Muzej i galerija 15.653,02 €, obaveze iz  prethodnog perioda JU Sportske dvorane 14.924,06 €, </w:t>
      </w:r>
      <w:r w:rsidRPr="00BB1364">
        <w:rPr>
          <w:bCs/>
          <w:sz w:val="24"/>
          <w:szCs w:val="24"/>
          <w:lang w:val="sr-Latn-ME"/>
        </w:rPr>
        <w:t xml:space="preserve"> obaveze iz  prethodnog perioda </w:t>
      </w:r>
      <w:r w:rsidR="004D11B3" w:rsidRPr="00BB1364">
        <w:rPr>
          <w:bCs/>
          <w:sz w:val="24"/>
          <w:szCs w:val="24"/>
          <w:lang w:val="sr-Latn-ME"/>
        </w:rPr>
        <w:t xml:space="preserve">za kapitalne investicije </w:t>
      </w:r>
      <w:r w:rsidR="00BB1364" w:rsidRPr="00BB1364">
        <w:rPr>
          <w:bCs/>
          <w:sz w:val="24"/>
          <w:szCs w:val="24"/>
          <w:lang w:val="sr-Latn-ME"/>
        </w:rPr>
        <w:t xml:space="preserve">u ukupnom iznosu od </w:t>
      </w:r>
      <w:r w:rsidR="006E4279">
        <w:rPr>
          <w:bCs/>
          <w:sz w:val="24"/>
          <w:szCs w:val="24"/>
          <w:lang w:val="sr-Latn-ME"/>
        </w:rPr>
        <w:t>479.542,93</w:t>
      </w:r>
      <w:r w:rsidR="004D11B3" w:rsidRPr="00BB1364">
        <w:rPr>
          <w:bCs/>
          <w:sz w:val="24"/>
          <w:szCs w:val="24"/>
          <w:lang w:val="sr-Latn-ME"/>
        </w:rPr>
        <w:t xml:space="preserve"> €,</w:t>
      </w:r>
      <w:r w:rsidR="00BB1364" w:rsidRPr="00BB1364">
        <w:rPr>
          <w:bCs/>
          <w:sz w:val="24"/>
          <w:szCs w:val="24"/>
          <w:lang w:val="sr-Latn-ME"/>
        </w:rPr>
        <w:t xml:space="preserve"> obaveze prema Ministarstvu finansija po osnovu plaćanja glavnice i kamate Faza III i kamate za Fazu V i V2 </w:t>
      </w:r>
      <w:r w:rsidR="004D11B3" w:rsidRPr="00BB1364">
        <w:rPr>
          <w:bCs/>
          <w:sz w:val="24"/>
          <w:szCs w:val="24"/>
          <w:lang w:val="sr-Latn-ME"/>
        </w:rPr>
        <w:t xml:space="preserve"> </w:t>
      </w:r>
      <w:r w:rsidR="00BB1364" w:rsidRPr="00BB1364">
        <w:rPr>
          <w:bCs/>
          <w:sz w:val="24"/>
          <w:szCs w:val="24"/>
          <w:lang w:val="sr-Latn-ME"/>
        </w:rPr>
        <w:t xml:space="preserve">iz 2020.godine u ukupnom iznosu od 409.236,20 €, </w:t>
      </w:r>
      <w:r w:rsidRPr="00BB1364">
        <w:rPr>
          <w:bCs/>
          <w:sz w:val="24"/>
          <w:szCs w:val="24"/>
          <w:lang w:val="sr-Latn-ME"/>
        </w:rPr>
        <w:t>obaveze prema Komunalnom DOO po osnovu dotacija</w:t>
      </w:r>
      <w:r w:rsidR="00BB1364" w:rsidRPr="00BB1364">
        <w:rPr>
          <w:bCs/>
          <w:sz w:val="24"/>
          <w:szCs w:val="24"/>
          <w:lang w:val="sr-Latn-ME"/>
        </w:rPr>
        <w:t xml:space="preserve"> i komunalnih usluga</w:t>
      </w:r>
      <w:r w:rsidRPr="00BB1364">
        <w:rPr>
          <w:bCs/>
          <w:sz w:val="24"/>
          <w:szCs w:val="24"/>
          <w:lang w:val="sr-Latn-ME"/>
        </w:rPr>
        <w:t xml:space="preserve">  preostalih iz 20</w:t>
      </w:r>
      <w:r w:rsidR="004D11B3" w:rsidRPr="00BB1364">
        <w:rPr>
          <w:bCs/>
          <w:sz w:val="24"/>
          <w:szCs w:val="24"/>
          <w:lang w:val="sr-Latn-ME"/>
        </w:rPr>
        <w:t>20</w:t>
      </w:r>
      <w:r w:rsidRPr="00BB1364">
        <w:rPr>
          <w:bCs/>
          <w:sz w:val="24"/>
          <w:szCs w:val="24"/>
          <w:lang w:val="sr-Latn-ME"/>
        </w:rPr>
        <w:t xml:space="preserve">.godine u iznosu od </w:t>
      </w:r>
      <w:r w:rsidR="004D11B3" w:rsidRPr="00BB1364">
        <w:rPr>
          <w:bCs/>
          <w:sz w:val="24"/>
          <w:szCs w:val="24"/>
          <w:lang w:val="sr-Latn-ME"/>
        </w:rPr>
        <w:t>100.375,61</w:t>
      </w:r>
      <w:r w:rsidRPr="00BB1364">
        <w:rPr>
          <w:bCs/>
          <w:sz w:val="24"/>
          <w:szCs w:val="24"/>
          <w:lang w:val="sr-Latn-ME"/>
        </w:rPr>
        <w:t xml:space="preserve"> €</w:t>
      </w:r>
      <w:r w:rsidR="00BB1364">
        <w:rPr>
          <w:bCs/>
          <w:sz w:val="24"/>
          <w:szCs w:val="24"/>
          <w:lang w:val="sr-Latn-ME"/>
        </w:rPr>
        <w:t xml:space="preserve">, </w:t>
      </w:r>
      <w:r w:rsidRPr="00BB1364">
        <w:rPr>
          <w:bCs/>
          <w:sz w:val="24"/>
          <w:szCs w:val="24"/>
          <w:lang w:val="sr-Latn-ME"/>
        </w:rPr>
        <w:t xml:space="preserve"> </w:t>
      </w:r>
      <w:r w:rsidR="00BB1364" w:rsidRPr="00BB1364">
        <w:rPr>
          <w:bCs/>
          <w:sz w:val="24"/>
          <w:szCs w:val="24"/>
          <w:lang w:val="sr-Latn-ME"/>
        </w:rPr>
        <w:t xml:space="preserve">obaveze prema </w:t>
      </w:r>
      <w:r w:rsidR="00BB1364">
        <w:rPr>
          <w:bCs/>
          <w:sz w:val="24"/>
          <w:szCs w:val="24"/>
          <w:lang w:val="sr-Latn-ME"/>
        </w:rPr>
        <w:t>PPOV</w:t>
      </w:r>
      <w:r w:rsidR="00BB1364" w:rsidRPr="00BB1364">
        <w:rPr>
          <w:bCs/>
          <w:sz w:val="24"/>
          <w:szCs w:val="24"/>
          <w:lang w:val="sr-Latn-ME"/>
        </w:rPr>
        <w:t xml:space="preserve"> po osnovu dotacija i preostalih iz 2020.godine u iznosu od </w:t>
      </w:r>
      <w:r w:rsidR="00BB1364">
        <w:rPr>
          <w:bCs/>
          <w:sz w:val="24"/>
          <w:szCs w:val="24"/>
          <w:lang w:val="sr-Latn-ME"/>
        </w:rPr>
        <w:t>49.029,45</w:t>
      </w:r>
      <w:r w:rsidR="00BB1364" w:rsidRPr="00BB1364">
        <w:rPr>
          <w:bCs/>
          <w:sz w:val="24"/>
          <w:szCs w:val="24"/>
          <w:lang w:val="sr-Latn-ME"/>
        </w:rPr>
        <w:t xml:space="preserve"> €</w:t>
      </w:r>
      <w:r w:rsidR="00BB1364">
        <w:rPr>
          <w:bCs/>
          <w:sz w:val="24"/>
          <w:szCs w:val="24"/>
          <w:lang w:val="sr-Latn-ME"/>
        </w:rPr>
        <w:t xml:space="preserve">, </w:t>
      </w:r>
      <w:r w:rsidR="00BB1364" w:rsidRPr="00BB1364">
        <w:rPr>
          <w:bCs/>
          <w:sz w:val="24"/>
          <w:szCs w:val="24"/>
          <w:lang w:val="sr-Latn-ME"/>
        </w:rPr>
        <w:t xml:space="preserve">obaveze prema </w:t>
      </w:r>
      <w:r w:rsidR="00BB1364">
        <w:rPr>
          <w:bCs/>
          <w:sz w:val="24"/>
          <w:szCs w:val="24"/>
          <w:lang w:val="sr-Latn-ME"/>
        </w:rPr>
        <w:t xml:space="preserve">Vodacom u </w:t>
      </w:r>
      <w:r w:rsidR="00BB1364" w:rsidRPr="00BB1364">
        <w:rPr>
          <w:bCs/>
          <w:sz w:val="24"/>
          <w:szCs w:val="24"/>
          <w:lang w:val="sr-Latn-ME"/>
        </w:rPr>
        <w:t xml:space="preserve"> po osnovu </w:t>
      </w:r>
      <w:r w:rsidR="00BB1364">
        <w:rPr>
          <w:bCs/>
          <w:sz w:val="24"/>
          <w:szCs w:val="24"/>
          <w:lang w:val="sr-Latn-ME"/>
        </w:rPr>
        <w:t xml:space="preserve">redovnih </w:t>
      </w:r>
      <w:r w:rsidR="00BB1364" w:rsidRPr="00BB1364">
        <w:rPr>
          <w:bCs/>
          <w:sz w:val="24"/>
          <w:szCs w:val="24"/>
          <w:lang w:val="sr-Latn-ME"/>
        </w:rPr>
        <w:t xml:space="preserve">dotacija  preostalih iz 2020.godine u iznosu od </w:t>
      </w:r>
      <w:r w:rsidR="00BB1364">
        <w:rPr>
          <w:bCs/>
          <w:sz w:val="24"/>
          <w:szCs w:val="24"/>
          <w:lang w:val="sr-Latn-ME"/>
        </w:rPr>
        <w:t>18.763,82</w:t>
      </w:r>
      <w:r w:rsidR="00BB1364" w:rsidRPr="00BB1364">
        <w:rPr>
          <w:bCs/>
          <w:sz w:val="24"/>
          <w:szCs w:val="24"/>
          <w:lang w:val="sr-Latn-ME"/>
        </w:rPr>
        <w:t xml:space="preserve"> €</w:t>
      </w:r>
      <w:r w:rsidR="00BB1364">
        <w:rPr>
          <w:bCs/>
          <w:sz w:val="24"/>
          <w:szCs w:val="24"/>
          <w:lang w:val="sr-Latn-ME"/>
        </w:rPr>
        <w:t xml:space="preserve">, obaveze prema Fondu za obeštećenje u iznosu od 12.093,46 €, </w:t>
      </w:r>
      <w:r w:rsidR="006E4279" w:rsidRPr="00BB1364">
        <w:rPr>
          <w:bCs/>
          <w:sz w:val="24"/>
          <w:szCs w:val="24"/>
          <w:lang w:val="sr-Latn-ME"/>
        </w:rPr>
        <w:t xml:space="preserve">obaveze prema Komunalnom </w:t>
      </w:r>
      <w:r w:rsidR="006E4279">
        <w:rPr>
          <w:bCs/>
          <w:sz w:val="24"/>
          <w:szCs w:val="24"/>
          <w:lang w:val="sr-Latn-ME"/>
        </w:rPr>
        <w:t>Kotor</w:t>
      </w:r>
      <w:r w:rsidR="006E4279" w:rsidRPr="00BB1364">
        <w:rPr>
          <w:bCs/>
          <w:sz w:val="24"/>
          <w:szCs w:val="24"/>
          <w:lang w:val="sr-Latn-ME"/>
        </w:rPr>
        <w:t xml:space="preserve"> po osnovu dotacija</w:t>
      </w:r>
      <w:r w:rsidR="006E4279">
        <w:rPr>
          <w:bCs/>
          <w:sz w:val="24"/>
          <w:szCs w:val="24"/>
          <w:lang w:val="sr-Latn-ME"/>
        </w:rPr>
        <w:t xml:space="preserve"> za azil</w:t>
      </w:r>
      <w:r w:rsidR="006E4279" w:rsidRPr="00BB1364">
        <w:rPr>
          <w:bCs/>
          <w:sz w:val="24"/>
          <w:szCs w:val="24"/>
          <w:lang w:val="sr-Latn-ME"/>
        </w:rPr>
        <w:t xml:space="preserve">  preostalih iz 2020.godine u iznosu od </w:t>
      </w:r>
      <w:r w:rsidR="006E4279">
        <w:rPr>
          <w:bCs/>
          <w:sz w:val="24"/>
          <w:szCs w:val="24"/>
          <w:lang w:val="sr-Latn-ME"/>
        </w:rPr>
        <w:t>20.833,30</w:t>
      </w:r>
      <w:r w:rsidR="006E4279" w:rsidRPr="00BB1364">
        <w:rPr>
          <w:bCs/>
          <w:sz w:val="24"/>
          <w:szCs w:val="24"/>
          <w:lang w:val="sr-Latn-ME"/>
        </w:rPr>
        <w:t xml:space="preserve"> €</w:t>
      </w:r>
      <w:r w:rsidR="006E4279">
        <w:rPr>
          <w:bCs/>
          <w:sz w:val="24"/>
          <w:szCs w:val="24"/>
          <w:lang w:val="sr-Latn-ME"/>
        </w:rPr>
        <w:t>,</w:t>
      </w:r>
      <w:r w:rsidR="006E4279" w:rsidRPr="006E4279">
        <w:rPr>
          <w:bCs/>
          <w:sz w:val="24"/>
          <w:szCs w:val="24"/>
          <w:lang w:val="sr-Latn-ME"/>
        </w:rPr>
        <w:t xml:space="preserve"> </w:t>
      </w:r>
      <w:r w:rsidR="006E4279">
        <w:rPr>
          <w:bCs/>
          <w:sz w:val="24"/>
          <w:szCs w:val="24"/>
          <w:lang w:val="sr-Latn-ME"/>
        </w:rPr>
        <w:t xml:space="preserve">obaveze prema političkim subjektima za finansiranje njihovog redovnog rada po osnovu Zakona o finansiranje političkih subjekata i izbornih kampanja u ukupnom iznosu od 12.605,36 €, </w:t>
      </w:r>
      <w:r w:rsidR="006E4279" w:rsidRPr="00BB1364">
        <w:rPr>
          <w:bCs/>
          <w:sz w:val="24"/>
          <w:szCs w:val="24"/>
          <w:lang w:val="sr-Latn-ME"/>
        </w:rPr>
        <w:t xml:space="preserve"> po osnovu dotacija i komunalnih usluga  preostalih iz 2020.godine u iznosu od 100.375,61 €</w:t>
      </w:r>
      <w:r w:rsidR="006E4279">
        <w:rPr>
          <w:bCs/>
          <w:sz w:val="24"/>
          <w:szCs w:val="24"/>
          <w:lang w:val="sr-Latn-ME"/>
        </w:rPr>
        <w:t xml:space="preserve">, </w:t>
      </w:r>
      <w:r w:rsidR="006E4279" w:rsidRPr="00BB1364">
        <w:rPr>
          <w:bCs/>
          <w:sz w:val="24"/>
          <w:szCs w:val="24"/>
          <w:lang w:val="sr-Latn-ME"/>
        </w:rPr>
        <w:t xml:space="preserve"> </w:t>
      </w:r>
      <w:r w:rsidR="004B5ADE" w:rsidRPr="00BB1364">
        <w:rPr>
          <w:bCs/>
          <w:sz w:val="24"/>
          <w:szCs w:val="24"/>
          <w:lang w:val="sr-Latn-ME"/>
        </w:rPr>
        <w:t xml:space="preserve">obaveze po osnovu </w:t>
      </w:r>
      <w:r w:rsidR="004B5ADE">
        <w:rPr>
          <w:bCs/>
          <w:sz w:val="24"/>
          <w:szCs w:val="24"/>
          <w:lang w:val="sr-Latn-ME"/>
        </w:rPr>
        <w:t xml:space="preserve">isplata stipendista </w:t>
      </w:r>
      <w:r w:rsidR="004B5ADE" w:rsidRPr="00BB1364">
        <w:rPr>
          <w:bCs/>
          <w:sz w:val="24"/>
          <w:szCs w:val="24"/>
          <w:lang w:val="sr-Latn-ME"/>
        </w:rPr>
        <w:t xml:space="preserve">preostalih iz 2020.godine u iznosu od </w:t>
      </w:r>
      <w:r w:rsidR="004B5ADE">
        <w:rPr>
          <w:bCs/>
          <w:sz w:val="24"/>
          <w:szCs w:val="24"/>
          <w:lang w:val="sr-Latn-ME"/>
        </w:rPr>
        <w:t>16.140,00</w:t>
      </w:r>
      <w:r w:rsidR="004B5ADE" w:rsidRPr="00BB1364">
        <w:rPr>
          <w:bCs/>
          <w:sz w:val="24"/>
          <w:szCs w:val="24"/>
          <w:lang w:val="sr-Latn-ME"/>
        </w:rPr>
        <w:t xml:space="preserve"> €</w:t>
      </w:r>
      <w:r w:rsidR="004B5ADE">
        <w:rPr>
          <w:bCs/>
          <w:sz w:val="24"/>
          <w:szCs w:val="24"/>
          <w:lang w:val="sr-Latn-ME"/>
        </w:rPr>
        <w:t xml:space="preserve">, obaveze prema Telenor za komunikacione i internet usluge u ukupnom iznosu od 14.199,81 €, obaveze prema EPCG za usluge iz 2020.godine u iznosu od 22.226,76 €, </w:t>
      </w:r>
      <w:r w:rsidR="004B5ADE" w:rsidRPr="00BB1364">
        <w:rPr>
          <w:bCs/>
          <w:sz w:val="24"/>
          <w:szCs w:val="24"/>
          <w:lang w:val="sr-Latn-ME"/>
        </w:rPr>
        <w:t xml:space="preserve"> </w:t>
      </w:r>
      <w:r w:rsidR="006E4279">
        <w:rPr>
          <w:bCs/>
          <w:sz w:val="24"/>
          <w:szCs w:val="24"/>
          <w:lang w:val="sr-Latn-ME"/>
        </w:rPr>
        <w:t xml:space="preserve"> </w:t>
      </w:r>
      <w:r w:rsidR="006E4279" w:rsidRPr="00BB1364">
        <w:rPr>
          <w:bCs/>
          <w:sz w:val="24"/>
          <w:szCs w:val="24"/>
          <w:lang w:val="sr-Latn-ME"/>
        </w:rPr>
        <w:t xml:space="preserve"> </w:t>
      </w:r>
      <w:r w:rsidR="00BB1364">
        <w:rPr>
          <w:bCs/>
          <w:sz w:val="24"/>
          <w:szCs w:val="24"/>
          <w:lang w:val="sr-Latn-ME"/>
        </w:rPr>
        <w:t xml:space="preserve"> </w:t>
      </w:r>
      <w:r w:rsidR="00BB1364" w:rsidRPr="00BB1364">
        <w:rPr>
          <w:bCs/>
          <w:sz w:val="24"/>
          <w:szCs w:val="24"/>
          <w:lang w:val="sr-Latn-ME"/>
        </w:rPr>
        <w:t xml:space="preserve">  </w:t>
      </w:r>
      <w:r w:rsidRPr="004B5ADE">
        <w:rPr>
          <w:bCs/>
          <w:sz w:val="24"/>
          <w:szCs w:val="24"/>
          <w:lang w:val="sr-Latn-ME"/>
        </w:rPr>
        <w:t xml:space="preserve">i </w:t>
      </w:r>
      <w:r w:rsidR="004B5ADE" w:rsidRPr="004B5ADE">
        <w:rPr>
          <w:bCs/>
          <w:sz w:val="24"/>
          <w:szCs w:val="24"/>
          <w:lang w:val="sr-Latn-ME"/>
        </w:rPr>
        <w:t xml:space="preserve">ostale </w:t>
      </w:r>
      <w:r w:rsidRPr="004B5ADE">
        <w:rPr>
          <w:bCs/>
          <w:sz w:val="24"/>
          <w:szCs w:val="24"/>
          <w:lang w:val="sr-Latn-ME"/>
        </w:rPr>
        <w:t>tekuće obaveze opštine Tivat iz 20</w:t>
      </w:r>
      <w:r w:rsidR="004B5ADE" w:rsidRPr="004B5ADE">
        <w:rPr>
          <w:bCs/>
          <w:sz w:val="24"/>
          <w:szCs w:val="24"/>
          <w:lang w:val="sr-Latn-ME"/>
        </w:rPr>
        <w:t>20</w:t>
      </w:r>
      <w:r w:rsidRPr="004B5ADE">
        <w:rPr>
          <w:bCs/>
          <w:sz w:val="24"/>
          <w:szCs w:val="24"/>
          <w:lang w:val="sr-Latn-ME"/>
        </w:rPr>
        <w:t>.godine</w:t>
      </w:r>
      <w:r w:rsidR="004B5ADE">
        <w:rPr>
          <w:bCs/>
          <w:sz w:val="24"/>
          <w:szCs w:val="24"/>
          <w:lang w:val="sr-Latn-ME"/>
        </w:rPr>
        <w:t xml:space="preserve"> prema raznim dobavaljačima</w:t>
      </w:r>
      <w:r w:rsidRPr="004B5ADE">
        <w:rPr>
          <w:bCs/>
          <w:sz w:val="24"/>
          <w:szCs w:val="24"/>
          <w:lang w:val="sr-Latn-ME"/>
        </w:rPr>
        <w:t xml:space="preserve"> koje </w:t>
      </w:r>
      <w:r w:rsidR="004B5ADE">
        <w:rPr>
          <w:bCs/>
          <w:sz w:val="24"/>
          <w:szCs w:val="24"/>
          <w:lang w:val="sr-Latn-ME"/>
        </w:rPr>
        <w:t xml:space="preserve">su </w:t>
      </w:r>
      <w:r w:rsidRPr="004B5ADE">
        <w:rPr>
          <w:bCs/>
          <w:sz w:val="24"/>
          <w:szCs w:val="24"/>
          <w:lang w:val="sr-Latn-ME"/>
        </w:rPr>
        <w:t>plaćene u 20</w:t>
      </w:r>
      <w:r w:rsidR="004B5ADE" w:rsidRPr="004B5ADE">
        <w:rPr>
          <w:bCs/>
          <w:sz w:val="24"/>
          <w:szCs w:val="24"/>
          <w:lang w:val="sr-Latn-ME"/>
        </w:rPr>
        <w:t>21</w:t>
      </w:r>
      <w:r w:rsidRPr="004B5ADE">
        <w:rPr>
          <w:bCs/>
          <w:sz w:val="24"/>
          <w:szCs w:val="24"/>
          <w:lang w:val="sr-Latn-ME"/>
        </w:rPr>
        <w:t xml:space="preserve">.godini u iznosu od </w:t>
      </w:r>
      <w:r w:rsidR="004B5ADE" w:rsidRPr="004B5ADE">
        <w:rPr>
          <w:bCs/>
          <w:sz w:val="24"/>
          <w:szCs w:val="24"/>
          <w:lang w:val="sr-Latn-ME"/>
        </w:rPr>
        <w:t xml:space="preserve">223.125,43 </w:t>
      </w:r>
      <w:r w:rsidRPr="004B5ADE">
        <w:rPr>
          <w:bCs/>
          <w:sz w:val="24"/>
          <w:szCs w:val="24"/>
          <w:lang w:val="sr-Latn-ME"/>
        </w:rPr>
        <w:t>€.</w:t>
      </w:r>
    </w:p>
    <w:p w:rsidR="00CE22AA" w:rsidRPr="00E548CE" w:rsidRDefault="00CE22AA" w:rsidP="00CE22AA">
      <w:pPr>
        <w:pStyle w:val="ListParagraph"/>
        <w:numPr>
          <w:ilvl w:val="0"/>
          <w:numId w:val="35"/>
        </w:numPr>
        <w:ind w:right="-24"/>
        <w:jc w:val="both"/>
        <w:rPr>
          <w:sz w:val="24"/>
          <w:szCs w:val="24"/>
          <w:lang w:val="sr-Latn-ME"/>
        </w:rPr>
      </w:pPr>
      <w:r w:rsidRPr="00E548CE">
        <w:rPr>
          <w:sz w:val="24"/>
          <w:szCs w:val="24"/>
          <w:lang w:val="sr-Latn-ME"/>
        </w:rPr>
        <w:t xml:space="preserve">Da su kapitalni izdaci ostvareni u iznosu od </w:t>
      </w:r>
      <w:r w:rsidR="00E548CE" w:rsidRPr="00E548CE">
        <w:rPr>
          <w:sz w:val="24"/>
          <w:szCs w:val="24"/>
          <w:lang w:val="sr-Latn-ME"/>
        </w:rPr>
        <w:t>3.733.174,33</w:t>
      </w:r>
      <w:r w:rsidRPr="00E548CE">
        <w:rPr>
          <w:sz w:val="24"/>
          <w:szCs w:val="24"/>
          <w:lang w:val="sr-Latn-ME"/>
        </w:rPr>
        <w:t xml:space="preserve"> €. Učestvuju u ukupnoj strukturi izvršenih rashoda sa </w:t>
      </w:r>
      <w:r w:rsidR="00E548CE" w:rsidRPr="00E548CE">
        <w:rPr>
          <w:sz w:val="24"/>
          <w:szCs w:val="24"/>
          <w:lang w:val="sr-Latn-ME"/>
        </w:rPr>
        <w:t>28</w:t>
      </w:r>
      <w:r w:rsidRPr="00E548CE">
        <w:rPr>
          <w:sz w:val="24"/>
          <w:szCs w:val="24"/>
          <w:lang w:val="sr-Latn-ME"/>
        </w:rPr>
        <w:t xml:space="preserve"> % i bilježi ostvarenje od </w:t>
      </w:r>
      <w:r w:rsidR="00E548CE" w:rsidRPr="00E548CE">
        <w:rPr>
          <w:sz w:val="24"/>
          <w:szCs w:val="24"/>
          <w:lang w:val="sr-Latn-ME"/>
        </w:rPr>
        <w:t>52,22</w:t>
      </w:r>
      <w:r w:rsidRPr="00E548CE">
        <w:rPr>
          <w:sz w:val="24"/>
          <w:szCs w:val="24"/>
          <w:lang w:val="sr-Latn-ME"/>
        </w:rPr>
        <w:t xml:space="preserve"> % planiranog kapitalnog dijela budžeta za 202</w:t>
      </w:r>
      <w:r w:rsidR="00E548CE" w:rsidRPr="00E548CE">
        <w:rPr>
          <w:sz w:val="24"/>
          <w:szCs w:val="24"/>
          <w:lang w:val="sr-Latn-ME"/>
        </w:rPr>
        <w:t>1. godinu.</w:t>
      </w:r>
    </w:p>
    <w:p w:rsidR="00E548CE" w:rsidRDefault="00CE22AA" w:rsidP="00CE22AA">
      <w:pPr>
        <w:pStyle w:val="ListParagraph"/>
        <w:ind w:right="-24"/>
        <w:jc w:val="both"/>
        <w:rPr>
          <w:bCs/>
          <w:sz w:val="24"/>
          <w:szCs w:val="24"/>
          <w:lang w:val="sr-Latn-ME"/>
        </w:rPr>
      </w:pPr>
      <w:r w:rsidRPr="00E548CE">
        <w:rPr>
          <w:bCs/>
          <w:sz w:val="24"/>
          <w:szCs w:val="24"/>
          <w:lang w:val="sr-Latn-ME"/>
        </w:rPr>
        <w:t xml:space="preserve">                         </w:t>
      </w:r>
    </w:p>
    <w:p w:rsidR="00E548CE" w:rsidRDefault="00E548CE" w:rsidP="00CE22AA">
      <w:pPr>
        <w:pStyle w:val="ListParagraph"/>
        <w:ind w:right="-24"/>
        <w:jc w:val="both"/>
        <w:rPr>
          <w:bCs/>
          <w:sz w:val="24"/>
          <w:szCs w:val="24"/>
          <w:lang w:val="sr-Latn-ME"/>
        </w:rPr>
      </w:pPr>
    </w:p>
    <w:p w:rsidR="00E548CE" w:rsidRDefault="00E548CE" w:rsidP="00CE22AA">
      <w:pPr>
        <w:pStyle w:val="ListParagraph"/>
        <w:ind w:right="-24"/>
        <w:jc w:val="both"/>
        <w:rPr>
          <w:bCs/>
          <w:sz w:val="24"/>
          <w:szCs w:val="24"/>
          <w:lang w:val="sr-Latn-ME"/>
        </w:rPr>
      </w:pPr>
    </w:p>
    <w:p w:rsidR="00E548CE" w:rsidRDefault="00E548CE" w:rsidP="00CE22AA">
      <w:pPr>
        <w:pStyle w:val="ListParagraph"/>
        <w:ind w:right="-24"/>
        <w:jc w:val="both"/>
        <w:rPr>
          <w:bCs/>
          <w:sz w:val="24"/>
          <w:szCs w:val="24"/>
          <w:lang w:val="sr-Latn-ME"/>
        </w:rPr>
      </w:pPr>
    </w:p>
    <w:p w:rsidR="00E548CE" w:rsidRDefault="00E548CE" w:rsidP="00CE22AA">
      <w:pPr>
        <w:pStyle w:val="ListParagraph"/>
        <w:ind w:right="-24"/>
        <w:jc w:val="both"/>
        <w:rPr>
          <w:bCs/>
          <w:sz w:val="24"/>
          <w:szCs w:val="24"/>
          <w:lang w:val="sr-Latn-ME"/>
        </w:rPr>
      </w:pPr>
    </w:p>
    <w:p w:rsidR="00CE22AA" w:rsidRPr="00A932EC" w:rsidRDefault="00CE22AA" w:rsidP="00CE22AA">
      <w:pPr>
        <w:pStyle w:val="ListParagraph"/>
        <w:ind w:right="-24"/>
        <w:jc w:val="both"/>
        <w:rPr>
          <w:color w:val="FF0000"/>
          <w:sz w:val="22"/>
          <w:szCs w:val="22"/>
          <w:lang w:val="sr-Latn-ME"/>
        </w:rPr>
      </w:pPr>
      <w:r w:rsidRPr="00E548CE">
        <w:rPr>
          <w:bCs/>
          <w:sz w:val="24"/>
          <w:szCs w:val="24"/>
          <w:lang w:val="sr-Latn-ME"/>
        </w:rPr>
        <w:t xml:space="preserve">                                                  </w:t>
      </w:r>
    </w:p>
    <w:p w:rsidR="00CE22AA" w:rsidRDefault="00CE22AA" w:rsidP="00CE22AA">
      <w:pPr>
        <w:ind w:left="851" w:right="-24"/>
        <w:jc w:val="both"/>
        <w:rPr>
          <w:lang w:val="sr-Latn-ME"/>
        </w:rPr>
      </w:pPr>
    </w:p>
    <w:p w:rsidR="00CE22AA" w:rsidRPr="00E4648E" w:rsidRDefault="00CE22AA" w:rsidP="00CE22AA">
      <w:pPr>
        <w:ind w:right="-24"/>
        <w:jc w:val="both"/>
        <w:rPr>
          <w:b/>
          <w:bCs/>
          <w:iCs/>
          <w:lang w:val="sr-Latn-ME"/>
        </w:rPr>
      </w:pPr>
      <w:r w:rsidRPr="00ED47B6">
        <w:rPr>
          <w:b/>
          <w:bCs/>
          <w:iCs/>
          <w:lang w:val="sr-Latn-ME"/>
        </w:rPr>
        <w:lastRenderedPageBreak/>
        <w:t xml:space="preserve"> I    </w:t>
      </w:r>
      <w:r w:rsidRPr="00E4648E">
        <w:rPr>
          <w:b/>
          <w:bCs/>
          <w:iCs/>
          <w:lang w:val="sr-Latn-ME"/>
        </w:rPr>
        <w:t>TEKUĆI IZDACI</w:t>
      </w:r>
    </w:p>
    <w:p w:rsidR="00CE22AA" w:rsidRPr="00E4648E" w:rsidRDefault="00CE22AA" w:rsidP="00CE22AA">
      <w:pPr>
        <w:ind w:left="851" w:right="-24" w:hanging="1560"/>
        <w:jc w:val="both"/>
        <w:rPr>
          <w:b/>
          <w:bCs/>
          <w:iCs/>
          <w:lang w:val="sr-Latn-ME"/>
        </w:rPr>
      </w:pPr>
    </w:p>
    <w:p w:rsidR="00CE22AA" w:rsidRPr="00E4648E" w:rsidRDefault="00A932EC" w:rsidP="00CE22AA">
      <w:pPr>
        <w:pStyle w:val="ListParagraph"/>
        <w:numPr>
          <w:ilvl w:val="0"/>
          <w:numId w:val="5"/>
        </w:numPr>
        <w:ind w:left="851" w:right="-24" w:hanging="774"/>
        <w:jc w:val="both"/>
        <w:rPr>
          <w:b/>
          <w:bCs/>
          <w:iCs/>
          <w:sz w:val="24"/>
          <w:szCs w:val="24"/>
          <w:lang w:val="sr-Latn-ME"/>
        </w:rPr>
      </w:pPr>
      <w:r>
        <w:rPr>
          <w:b/>
          <w:bCs/>
          <w:iCs/>
          <w:sz w:val="24"/>
          <w:szCs w:val="24"/>
          <w:lang w:val="sr-Latn-ME"/>
        </w:rPr>
        <w:t xml:space="preserve">BRUTO ZARADE </w:t>
      </w:r>
    </w:p>
    <w:p w:rsidR="00CE22AA" w:rsidRPr="00E4648E" w:rsidRDefault="00CE22AA" w:rsidP="00CE22AA">
      <w:pPr>
        <w:ind w:left="851" w:right="-24" w:firstLine="851"/>
        <w:jc w:val="both"/>
        <w:rPr>
          <w:iCs/>
          <w:lang w:val="sr-Latn-ME"/>
        </w:rPr>
      </w:pPr>
    </w:p>
    <w:p w:rsidR="00CE22AA" w:rsidRPr="00E4648E" w:rsidRDefault="00CE22AA" w:rsidP="00CE22AA">
      <w:pPr>
        <w:ind w:right="-24" w:firstLine="851"/>
        <w:jc w:val="both"/>
        <w:rPr>
          <w:b/>
          <w:bCs/>
          <w:iCs/>
          <w:lang w:val="sr-Latn-ME"/>
        </w:rPr>
      </w:pPr>
      <w:r w:rsidRPr="00E4648E">
        <w:rPr>
          <w:iCs/>
          <w:lang w:val="sr-Latn-ME"/>
        </w:rPr>
        <w:t xml:space="preserve">Rashodi za </w:t>
      </w:r>
      <w:r w:rsidRPr="00E4648E">
        <w:rPr>
          <w:b/>
          <w:iCs/>
          <w:lang w:val="sr-Latn-ME"/>
        </w:rPr>
        <w:t xml:space="preserve">bruto zarade i </w:t>
      </w:r>
      <w:r w:rsidR="00A932EC">
        <w:rPr>
          <w:b/>
          <w:iCs/>
          <w:lang w:val="sr-Latn-ME"/>
        </w:rPr>
        <w:t xml:space="preserve">doprinosi </w:t>
      </w:r>
      <w:r w:rsidRPr="00E4648E">
        <w:rPr>
          <w:iCs/>
          <w:lang w:val="sr-Latn-ME"/>
        </w:rPr>
        <w:t xml:space="preserve"> zaposlenih</w:t>
      </w:r>
      <w:r w:rsidRPr="00E4648E">
        <w:rPr>
          <w:lang w:val="sr-Latn-ME"/>
        </w:rPr>
        <w:t xml:space="preserve"> u organima uprave, posebnim i stručnim službama, javnim ustanovama </w:t>
      </w:r>
      <w:r w:rsidRPr="00E4648E">
        <w:rPr>
          <w:iCs/>
          <w:lang w:val="sr-Latn-ME"/>
        </w:rPr>
        <w:t>Budžetom za 202</w:t>
      </w:r>
      <w:r w:rsidR="00A932EC">
        <w:rPr>
          <w:iCs/>
          <w:lang w:val="sr-Latn-ME"/>
        </w:rPr>
        <w:t>1</w:t>
      </w:r>
      <w:r w:rsidRPr="00E4648E">
        <w:rPr>
          <w:iCs/>
          <w:lang w:val="sr-Latn-ME"/>
        </w:rPr>
        <w:t xml:space="preserve">. godine ostvareni su u iznosu od </w:t>
      </w:r>
      <w:r w:rsidR="00A932EC">
        <w:rPr>
          <w:b/>
          <w:lang w:val="sr-Latn-ME"/>
        </w:rPr>
        <w:t>3.079.643, 41</w:t>
      </w:r>
      <w:r w:rsidRPr="00E4648E">
        <w:rPr>
          <w:b/>
          <w:lang w:val="sr-Latn-ME"/>
        </w:rPr>
        <w:t xml:space="preserve"> </w:t>
      </w:r>
      <w:r w:rsidRPr="00E4648E">
        <w:rPr>
          <w:b/>
          <w:bCs/>
          <w:iCs/>
          <w:lang w:val="sr-Latn-ME"/>
        </w:rPr>
        <w:t>€.</w:t>
      </w:r>
    </w:p>
    <w:p w:rsidR="00CE22AA" w:rsidRPr="00E4648E" w:rsidRDefault="00CE22AA" w:rsidP="00CE22AA">
      <w:pPr>
        <w:ind w:right="-24" w:firstLine="851"/>
        <w:jc w:val="both"/>
        <w:rPr>
          <w:b/>
          <w:bCs/>
          <w:iCs/>
          <w:lang w:val="sr-Latn-ME"/>
        </w:rPr>
      </w:pPr>
    </w:p>
    <w:p w:rsidR="00CE22AA" w:rsidRPr="00E4648E" w:rsidRDefault="00CE22AA" w:rsidP="00CE22AA">
      <w:pPr>
        <w:ind w:right="-24" w:firstLine="851"/>
        <w:jc w:val="both"/>
        <w:rPr>
          <w:iCs/>
          <w:lang w:val="sr-Latn-ME"/>
        </w:rPr>
      </w:pPr>
      <w:r w:rsidRPr="00E4648E">
        <w:rPr>
          <w:iCs/>
          <w:lang w:val="sr-Latn-ME"/>
        </w:rPr>
        <w:t>Struktura bruto zarada zaposlenih čine izdaci za:</w:t>
      </w:r>
    </w:p>
    <w:p w:rsidR="00CE22AA" w:rsidRPr="00E4648E" w:rsidRDefault="00CE22AA" w:rsidP="00CE22AA">
      <w:pPr>
        <w:numPr>
          <w:ilvl w:val="0"/>
          <w:numId w:val="22"/>
        </w:numPr>
        <w:ind w:left="851" w:right="-24"/>
        <w:jc w:val="both"/>
        <w:rPr>
          <w:iCs/>
          <w:lang w:val="sr-Latn-ME"/>
        </w:rPr>
      </w:pPr>
      <w:r w:rsidRPr="00E4648E">
        <w:rPr>
          <w:iCs/>
          <w:lang w:val="sr-Latn-ME"/>
        </w:rPr>
        <w:t>neto plate</w:t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  <w:t>1.</w:t>
      </w:r>
      <w:r w:rsidR="00A932EC">
        <w:rPr>
          <w:iCs/>
          <w:lang w:val="sr-Latn-ME"/>
        </w:rPr>
        <w:t xml:space="preserve">854.112,10 </w:t>
      </w:r>
      <w:r w:rsidRPr="00E4648E">
        <w:rPr>
          <w:iCs/>
          <w:lang w:val="sr-Latn-ME"/>
        </w:rPr>
        <w:t xml:space="preserve"> €</w:t>
      </w:r>
    </w:p>
    <w:p w:rsidR="00CE22AA" w:rsidRPr="00E4648E" w:rsidRDefault="00CE22AA" w:rsidP="00CE22AA">
      <w:pPr>
        <w:numPr>
          <w:ilvl w:val="0"/>
          <w:numId w:val="22"/>
        </w:numPr>
        <w:ind w:left="851" w:right="-24"/>
        <w:jc w:val="both"/>
        <w:rPr>
          <w:iCs/>
          <w:lang w:val="sr-Latn-ME"/>
        </w:rPr>
      </w:pPr>
      <w:r w:rsidRPr="00E4648E">
        <w:rPr>
          <w:iCs/>
          <w:lang w:val="sr-Latn-ME"/>
        </w:rPr>
        <w:t>porez na zar</w:t>
      </w:r>
      <w:r w:rsidR="00A932EC">
        <w:rPr>
          <w:iCs/>
          <w:lang w:val="sr-Latn-ME"/>
        </w:rPr>
        <w:t>ade zaposlenih</w:t>
      </w:r>
      <w:r w:rsidR="00A932EC">
        <w:rPr>
          <w:iCs/>
          <w:lang w:val="sr-Latn-ME"/>
        </w:rPr>
        <w:tab/>
      </w:r>
      <w:r w:rsidR="00A932EC">
        <w:rPr>
          <w:iCs/>
          <w:lang w:val="sr-Latn-ME"/>
        </w:rPr>
        <w:tab/>
      </w:r>
      <w:r w:rsidR="00A932EC">
        <w:rPr>
          <w:iCs/>
          <w:lang w:val="sr-Latn-ME"/>
        </w:rPr>
        <w:tab/>
        <w:t xml:space="preserve">               247.021,59 </w:t>
      </w:r>
      <w:r w:rsidRPr="00E4648E">
        <w:rPr>
          <w:iCs/>
          <w:lang w:val="sr-Latn-ME"/>
        </w:rPr>
        <w:t xml:space="preserve">€                    </w:t>
      </w:r>
    </w:p>
    <w:p w:rsidR="00CE22AA" w:rsidRPr="00E4648E" w:rsidRDefault="00CE22AA" w:rsidP="00CE22AA">
      <w:pPr>
        <w:numPr>
          <w:ilvl w:val="0"/>
          <w:numId w:val="22"/>
        </w:numPr>
        <w:ind w:left="851" w:right="-24"/>
        <w:jc w:val="both"/>
        <w:rPr>
          <w:iCs/>
          <w:lang w:val="sr-Latn-ME"/>
        </w:rPr>
      </w:pPr>
      <w:r w:rsidRPr="00E4648E">
        <w:rPr>
          <w:iCs/>
          <w:lang w:val="sr-Latn-ME"/>
        </w:rPr>
        <w:t>doprinosi na teret zaposlenog</w:t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  <w:t xml:space="preserve">               </w:t>
      </w:r>
      <w:r w:rsidR="00A932EC">
        <w:rPr>
          <w:iCs/>
          <w:lang w:val="sr-Latn-ME"/>
        </w:rPr>
        <w:t>667.626,87</w:t>
      </w:r>
      <w:r w:rsidRPr="00E4648E">
        <w:rPr>
          <w:iCs/>
          <w:lang w:val="sr-Latn-ME"/>
        </w:rPr>
        <w:t xml:space="preserve"> €</w:t>
      </w:r>
    </w:p>
    <w:p w:rsidR="00CE22AA" w:rsidRPr="00E4648E" w:rsidRDefault="00CE22AA" w:rsidP="00CE22AA">
      <w:pPr>
        <w:numPr>
          <w:ilvl w:val="0"/>
          <w:numId w:val="22"/>
        </w:numPr>
        <w:ind w:left="851" w:right="-24"/>
        <w:jc w:val="both"/>
        <w:rPr>
          <w:iCs/>
          <w:lang w:val="sr-Latn-ME"/>
        </w:rPr>
      </w:pPr>
      <w:r w:rsidRPr="00E4648E">
        <w:rPr>
          <w:iCs/>
          <w:lang w:val="sr-Latn-ME"/>
        </w:rPr>
        <w:t>doprinosi na teret poslodavca</w:t>
      </w:r>
      <w:r w:rsidRPr="00E4648E">
        <w:rPr>
          <w:iCs/>
          <w:lang w:val="sr-Latn-ME"/>
        </w:rPr>
        <w:tab/>
      </w:r>
      <w:r w:rsidRPr="00E4648E">
        <w:rPr>
          <w:iCs/>
          <w:lang w:val="sr-Latn-ME"/>
        </w:rPr>
        <w:tab/>
        <w:t xml:space="preserve">               </w:t>
      </w:r>
      <w:r w:rsidR="00A932EC">
        <w:rPr>
          <w:iCs/>
          <w:lang w:val="sr-Latn-ME"/>
        </w:rPr>
        <w:t>279.188,42</w:t>
      </w:r>
      <w:r w:rsidRPr="00E4648E">
        <w:rPr>
          <w:iCs/>
          <w:lang w:val="sr-Latn-ME"/>
        </w:rPr>
        <w:t xml:space="preserve"> €</w:t>
      </w:r>
    </w:p>
    <w:p w:rsidR="00CE22AA" w:rsidRPr="00E4648E" w:rsidRDefault="00CE22AA" w:rsidP="00CE22AA">
      <w:pPr>
        <w:numPr>
          <w:ilvl w:val="0"/>
          <w:numId w:val="22"/>
        </w:numPr>
        <w:ind w:left="851" w:right="-24"/>
        <w:jc w:val="both"/>
        <w:rPr>
          <w:iCs/>
          <w:lang w:val="sr-Latn-ME"/>
        </w:rPr>
      </w:pPr>
      <w:r w:rsidRPr="00E4648E">
        <w:rPr>
          <w:iCs/>
          <w:lang w:val="sr-Latn-ME"/>
        </w:rPr>
        <w:t>prirez porezu na dohodak fizičkih lica</w:t>
      </w:r>
      <w:r w:rsidRPr="00E4648E">
        <w:rPr>
          <w:iCs/>
          <w:lang w:val="sr-Latn-ME"/>
        </w:rPr>
        <w:tab/>
        <w:t xml:space="preserve">                 </w:t>
      </w:r>
      <w:r w:rsidR="00A932EC">
        <w:rPr>
          <w:iCs/>
          <w:lang w:val="sr-Latn-ME"/>
        </w:rPr>
        <w:t>31.694,43</w:t>
      </w:r>
      <w:r w:rsidRPr="00E4648E">
        <w:rPr>
          <w:iCs/>
          <w:lang w:val="sr-Latn-ME"/>
        </w:rPr>
        <w:t xml:space="preserve"> €</w:t>
      </w:r>
    </w:p>
    <w:p w:rsidR="00CE22AA" w:rsidRPr="00E4648E" w:rsidRDefault="00CE22AA" w:rsidP="00CE22AA">
      <w:pPr>
        <w:ind w:right="-24"/>
        <w:jc w:val="both"/>
        <w:rPr>
          <w:lang w:val="sr-Latn-ME"/>
        </w:rPr>
      </w:pPr>
    </w:p>
    <w:p w:rsidR="00CE22AA" w:rsidRDefault="00A932EC" w:rsidP="00A932EC">
      <w:pPr>
        <w:ind w:right="-24"/>
        <w:jc w:val="both"/>
        <w:rPr>
          <w:b/>
          <w:bCs/>
          <w:iCs/>
          <w:lang w:val="sr-Latn-ME"/>
        </w:rPr>
      </w:pPr>
      <w:r>
        <w:rPr>
          <w:iCs/>
          <w:lang w:val="sr-Latn-ME"/>
        </w:rPr>
        <w:t xml:space="preserve">-            </w:t>
      </w:r>
      <w:r w:rsidRPr="00E4648E">
        <w:rPr>
          <w:b/>
          <w:bCs/>
          <w:iCs/>
          <w:lang w:val="sr-Latn-ME"/>
        </w:rPr>
        <w:t>OSTALA LIČNA PRIMANJA ZAPOSLENIH</w:t>
      </w:r>
    </w:p>
    <w:p w:rsidR="00A932EC" w:rsidRPr="00E4648E" w:rsidRDefault="00A932EC" w:rsidP="00A932EC">
      <w:pPr>
        <w:ind w:right="-24"/>
        <w:jc w:val="both"/>
        <w:rPr>
          <w:iCs/>
          <w:lang w:val="sr-Latn-ME"/>
        </w:rPr>
      </w:pPr>
    </w:p>
    <w:p w:rsidR="00A932EC" w:rsidRPr="00E4648E" w:rsidRDefault="00A932EC" w:rsidP="00A932EC">
      <w:pPr>
        <w:ind w:right="-24" w:firstLine="851"/>
        <w:jc w:val="both"/>
        <w:rPr>
          <w:lang w:val="sr-Latn-ME"/>
        </w:rPr>
      </w:pPr>
      <w:r w:rsidRPr="00E4648E">
        <w:rPr>
          <w:lang w:val="sr-Latn-ME"/>
        </w:rPr>
        <w:t>Strukturu ostalih ličnih primanja čine: naknade za zimnicu (</w:t>
      </w:r>
      <w:r w:rsidR="00C075EE">
        <w:rPr>
          <w:lang w:val="sr-Latn-ME"/>
        </w:rPr>
        <w:t xml:space="preserve"> </w:t>
      </w:r>
      <w:r>
        <w:rPr>
          <w:lang w:val="sr-Latn-ME"/>
        </w:rPr>
        <w:t>39.780,00</w:t>
      </w:r>
      <w:r w:rsidRPr="00E4648E">
        <w:rPr>
          <w:lang w:val="sr-Latn-ME"/>
        </w:rPr>
        <w:t xml:space="preserve"> €), naknada za prevoz (</w:t>
      </w:r>
      <w:r w:rsidR="00C075EE">
        <w:rPr>
          <w:lang w:val="sr-Latn-ME"/>
        </w:rPr>
        <w:t xml:space="preserve"> </w:t>
      </w:r>
      <w:r>
        <w:rPr>
          <w:lang w:val="sr-Latn-ME"/>
        </w:rPr>
        <w:t>16.751,74</w:t>
      </w:r>
      <w:r w:rsidRPr="00E4648E">
        <w:rPr>
          <w:lang w:val="sr-Latn-ME"/>
        </w:rPr>
        <w:t xml:space="preserve"> €), otpremnine (</w:t>
      </w:r>
      <w:r w:rsidR="00C075EE">
        <w:rPr>
          <w:lang w:val="sr-Latn-ME"/>
        </w:rPr>
        <w:t xml:space="preserve"> 245.463,03</w:t>
      </w:r>
      <w:r w:rsidRPr="00E4648E">
        <w:rPr>
          <w:lang w:val="sr-Latn-ME"/>
        </w:rPr>
        <w:t xml:space="preserve"> €), naknade odbornicima (</w:t>
      </w:r>
      <w:r w:rsidR="00C075EE">
        <w:rPr>
          <w:lang w:val="sr-Latn-ME"/>
        </w:rPr>
        <w:t xml:space="preserve"> 112.889,66</w:t>
      </w:r>
      <w:r w:rsidRPr="00E4648E">
        <w:rPr>
          <w:lang w:val="sr-Latn-ME"/>
        </w:rPr>
        <w:t xml:space="preserve"> €) i jubilarne nagrade (</w:t>
      </w:r>
      <w:r w:rsidR="00C075EE">
        <w:rPr>
          <w:lang w:val="sr-Latn-ME"/>
        </w:rPr>
        <w:t xml:space="preserve"> 972</w:t>
      </w:r>
      <w:r w:rsidRPr="00E4648E">
        <w:rPr>
          <w:lang w:val="sr-Latn-ME"/>
        </w:rPr>
        <w:t>,00 €)</w:t>
      </w:r>
      <w:r w:rsidR="00E548CE">
        <w:rPr>
          <w:lang w:val="sr-Latn-ME"/>
        </w:rPr>
        <w:t xml:space="preserve"> i ostale naknade (24.120,00 €)</w:t>
      </w:r>
      <w:r w:rsidRPr="00E4648E">
        <w:rPr>
          <w:lang w:val="sr-Latn-ME"/>
        </w:rPr>
        <w:t xml:space="preserve">. </w:t>
      </w:r>
      <w:r w:rsidR="00C075EE">
        <w:rPr>
          <w:lang w:val="sr-Latn-ME"/>
        </w:rPr>
        <w:t>U odnosu na 2020. godinu rashodi za lična primanja su izvršeni za 40% više u 2021.godine</w:t>
      </w:r>
      <w:r w:rsidR="00127DA5">
        <w:rPr>
          <w:lang w:val="sr-Latn-ME"/>
        </w:rPr>
        <w:t xml:space="preserve">. Razlog tome je veće </w:t>
      </w:r>
      <w:r w:rsidR="00C075EE">
        <w:rPr>
          <w:lang w:val="sr-Latn-ME"/>
        </w:rPr>
        <w:t>iz</w:t>
      </w:r>
      <w:r w:rsidR="003A7B20">
        <w:rPr>
          <w:lang w:val="sr-Latn-ME"/>
        </w:rPr>
        <w:t>v</w:t>
      </w:r>
      <w:r w:rsidR="00C075EE">
        <w:rPr>
          <w:lang w:val="sr-Latn-ME"/>
        </w:rPr>
        <w:t>rše</w:t>
      </w:r>
      <w:r w:rsidR="00127DA5">
        <w:rPr>
          <w:lang w:val="sr-Latn-ME"/>
        </w:rPr>
        <w:t>nje</w:t>
      </w:r>
      <w:r w:rsidR="00C075EE">
        <w:rPr>
          <w:lang w:val="sr-Latn-ME"/>
        </w:rPr>
        <w:t xml:space="preserve"> rashod</w:t>
      </w:r>
      <w:r w:rsidR="00127DA5">
        <w:rPr>
          <w:lang w:val="sr-Latn-ME"/>
        </w:rPr>
        <w:t xml:space="preserve">a za otpreminine od </w:t>
      </w:r>
      <w:r w:rsidR="00C075EE">
        <w:rPr>
          <w:lang w:val="sr-Latn-ME"/>
        </w:rPr>
        <w:t>252%</w:t>
      </w:r>
      <w:r w:rsidR="00127DA5">
        <w:rPr>
          <w:lang w:val="sr-Latn-ME"/>
        </w:rPr>
        <w:t xml:space="preserve"> u odnosu na 2021. a sve </w:t>
      </w:r>
      <w:r w:rsidR="00242ABC">
        <w:rPr>
          <w:lang w:val="sr-Latn-ME"/>
        </w:rPr>
        <w:t xml:space="preserve"> u skladu sa rješenjima o otpremnini</w:t>
      </w:r>
      <w:r w:rsidR="00C075EE">
        <w:rPr>
          <w:lang w:val="sr-Latn-ME"/>
        </w:rPr>
        <w:t>.</w:t>
      </w:r>
    </w:p>
    <w:p w:rsidR="00CE22AA" w:rsidRDefault="00CE22AA" w:rsidP="00CE22AA">
      <w:pPr>
        <w:ind w:right="-24" w:firstLine="851"/>
        <w:jc w:val="both"/>
        <w:rPr>
          <w:iCs/>
          <w:lang w:val="sr-Latn-ME"/>
        </w:rPr>
      </w:pPr>
    </w:p>
    <w:p w:rsidR="00C075EE" w:rsidRPr="004B06EA" w:rsidRDefault="00C075EE" w:rsidP="00CE22AA">
      <w:pPr>
        <w:ind w:right="-24" w:firstLine="851"/>
        <w:jc w:val="both"/>
        <w:rPr>
          <w:iCs/>
          <w:color w:val="FF0000"/>
          <w:lang w:val="sr-Latn-ME"/>
        </w:rPr>
      </w:pPr>
    </w:p>
    <w:p w:rsidR="00CE22AA" w:rsidRPr="00462D63" w:rsidRDefault="00CE22AA" w:rsidP="00CE22AA">
      <w:pPr>
        <w:pStyle w:val="ListParagraph"/>
        <w:numPr>
          <w:ilvl w:val="0"/>
          <w:numId w:val="5"/>
        </w:numPr>
        <w:ind w:left="851" w:right="-24" w:hanging="774"/>
        <w:jc w:val="both"/>
        <w:rPr>
          <w:b/>
          <w:bCs/>
          <w:iCs/>
          <w:sz w:val="24"/>
          <w:szCs w:val="24"/>
          <w:lang w:val="sr-Latn-ME"/>
        </w:rPr>
      </w:pPr>
      <w:r w:rsidRPr="00462D63">
        <w:rPr>
          <w:b/>
          <w:bCs/>
          <w:iCs/>
          <w:sz w:val="24"/>
          <w:szCs w:val="24"/>
          <w:lang w:val="sr-Latn-ME"/>
        </w:rPr>
        <w:t>RASHODI ZA MATERIJAL</w:t>
      </w:r>
    </w:p>
    <w:p w:rsidR="00CE22AA" w:rsidRPr="00462D63" w:rsidRDefault="00CE22AA" w:rsidP="00CE22AA">
      <w:pPr>
        <w:ind w:left="851" w:right="-24"/>
        <w:jc w:val="both"/>
        <w:rPr>
          <w:b/>
          <w:bCs/>
          <w:iCs/>
          <w:lang w:val="sr-Latn-ME"/>
        </w:rPr>
      </w:pPr>
    </w:p>
    <w:p w:rsidR="00CE22AA" w:rsidRPr="00462D63" w:rsidRDefault="00CE22AA" w:rsidP="00CE22AA">
      <w:pPr>
        <w:ind w:right="-24" w:firstLine="851"/>
        <w:jc w:val="both"/>
        <w:rPr>
          <w:iCs/>
          <w:lang w:val="sr-Latn-ME"/>
        </w:rPr>
      </w:pPr>
      <w:r w:rsidRPr="00462D63">
        <w:rPr>
          <w:b/>
          <w:iCs/>
          <w:lang w:val="sr-Latn-ME"/>
        </w:rPr>
        <w:t>Sredstva utrošena za materijal</w:t>
      </w:r>
      <w:r w:rsidRPr="00462D63">
        <w:rPr>
          <w:iCs/>
          <w:lang w:val="sr-Latn-ME"/>
        </w:rPr>
        <w:t xml:space="preserve"> u 202</w:t>
      </w:r>
      <w:r w:rsidR="00E548CE">
        <w:rPr>
          <w:iCs/>
          <w:lang w:val="sr-Latn-ME"/>
        </w:rPr>
        <w:t>1</w:t>
      </w:r>
      <w:r w:rsidRPr="00462D63">
        <w:rPr>
          <w:iCs/>
          <w:lang w:val="sr-Latn-ME"/>
        </w:rPr>
        <w:t xml:space="preserve">.godinu iznose </w:t>
      </w:r>
      <w:r w:rsidR="00E548CE">
        <w:rPr>
          <w:b/>
          <w:iCs/>
          <w:lang w:val="sr-Latn-ME"/>
        </w:rPr>
        <w:t>475.456,71</w:t>
      </w:r>
      <w:r w:rsidRPr="00462D63">
        <w:rPr>
          <w:b/>
          <w:iCs/>
          <w:lang w:val="sr-Latn-ME"/>
        </w:rPr>
        <w:t xml:space="preserve"> €</w:t>
      </w:r>
      <w:r w:rsidRPr="00462D63">
        <w:rPr>
          <w:iCs/>
          <w:lang w:val="sr-Latn-ME"/>
        </w:rPr>
        <w:t xml:space="preserve"> </w:t>
      </w:r>
      <w:r w:rsidRPr="00462D63">
        <w:rPr>
          <w:b/>
          <w:bCs/>
          <w:iCs/>
          <w:lang w:val="sr-Latn-ME"/>
        </w:rPr>
        <w:t xml:space="preserve"> </w:t>
      </w:r>
      <w:r w:rsidRPr="00462D63">
        <w:rPr>
          <w:bCs/>
          <w:iCs/>
          <w:lang w:val="sr-Latn-ME"/>
        </w:rPr>
        <w:t>i predstvalja</w:t>
      </w:r>
      <w:r w:rsidRPr="00462D63">
        <w:rPr>
          <w:b/>
          <w:bCs/>
          <w:iCs/>
          <w:lang w:val="sr-Latn-ME"/>
        </w:rPr>
        <w:t xml:space="preserve"> 3 %</w:t>
      </w:r>
      <w:r w:rsidRPr="00462D63">
        <w:rPr>
          <w:iCs/>
          <w:lang w:val="sr-Latn-ME"/>
        </w:rPr>
        <w:t xml:space="preserve"> ukupnih izvršenih izdataka.</w:t>
      </w:r>
    </w:p>
    <w:p w:rsidR="00CE22AA" w:rsidRPr="00462D63" w:rsidRDefault="00CE22AA" w:rsidP="00CE22AA">
      <w:pPr>
        <w:ind w:right="-24" w:firstLine="851"/>
        <w:jc w:val="both"/>
        <w:rPr>
          <w:bCs/>
          <w:iCs/>
          <w:lang w:val="sr-Latn-ME"/>
        </w:rPr>
      </w:pPr>
      <w:r w:rsidRPr="00462D63">
        <w:rPr>
          <w:iCs/>
          <w:lang w:val="sr-Latn-ME"/>
        </w:rPr>
        <w:t xml:space="preserve">Utrošena sredstva za materijal odnose se na </w:t>
      </w:r>
      <w:r w:rsidRPr="00462D63">
        <w:rPr>
          <w:bCs/>
          <w:iCs/>
          <w:lang w:val="sr-Latn-ME"/>
        </w:rPr>
        <w:t>materijalne troškove organa lokalne uprave i to:</w:t>
      </w:r>
    </w:p>
    <w:p w:rsidR="00CE22AA" w:rsidRPr="00462D63" w:rsidRDefault="00CE22AA" w:rsidP="00CE22AA">
      <w:pPr>
        <w:ind w:right="-24" w:firstLine="851"/>
        <w:jc w:val="both"/>
        <w:rPr>
          <w:bCs/>
          <w:iCs/>
          <w:lang w:val="sr-Latn-ME"/>
        </w:rPr>
      </w:pPr>
    </w:p>
    <w:p w:rsidR="00CE22AA" w:rsidRPr="00462D63" w:rsidRDefault="00CE22AA" w:rsidP="00CE22AA">
      <w:pPr>
        <w:pStyle w:val="ListParagraph"/>
        <w:numPr>
          <w:ilvl w:val="0"/>
          <w:numId w:val="23"/>
        </w:numPr>
        <w:ind w:left="851" w:right="-24"/>
        <w:jc w:val="both"/>
        <w:rPr>
          <w:bCs/>
          <w:iCs/>
          <w:sz w:val="24"/>
          <w:szCs w:val="24"/>
          <w:lang w:val="sr-Latn-ME"/>
        </w:rPr>
      </w:pPr>
      <w:r w:rsidRPr="00462D63">
        <w:rPr>
          <w:bCs/>
          <w:iCs/>
          <w:sz w:val="24"/>
          <w:szCs w:val="24"/>
          <w:lang w:val="sr-Latn-ME"/>
        </w:rPr>
        <w:t xml:space="preserve">rashodi za administrativni materijal </w:t>
      </w:r>
      <w:r w:rsidRPr="00462D63">
        <w:rPr>
          <w:bCs/>
          <w:iCs/>
          <w:sz w:val="24"/>
          <w:szCs w:val="24"/>
          <w:lang w:val="sr-Latn-ME"/>
        </w:rPr>
        <w:tab/>
        <w:t xml:space="preserve">              </w:t>
      </w:r>
      <w:r w:rsidR="00E548CE">
        <w:rPr>
          <w:sz w:val="24"/>
          <w:szCs w:val="24"/>
          <w:lang w:val="sr-Latn-ME"/>
        </w:rPr>
        <w:t>29.841,64</w:t>
      </w:r>
      <w:r w:rsidRPr="00462D63">
        <w:rPr>
          <w:sz w:val="24"/>
          <w:szCs w:val="24"/>
          <w:lang w:val="sr-Latn-ME"/>
        </w:rPr>
        <w:t xml:space="preserve">  €</w:t>
      </w:r>
    </w:p>
    <w:p w:rsidR="00CE22AA" w:rsidRPr="00462D63" w:rsidRDefault="00CE22AA" w:rsidP="00CE22AA">
      <w:pPr>
        <w:pStyle w:val="ListParagraph"/>
        <w:numPr>
          <w:ilvl w:val="0"/>
          <w:numId w:val="23"/>
        </w:numPr>
        <w:ind w:left="851" w:right="-24"/>
        <w:jc w:val="both"/>
        <w:rPr>
          <w:bCs/>
          <w:iCs/>
          <w:sz w:val="24"/>
          <w:szCs w:val="24"/>
          <w:lang w:val="sr-Latn-ME"/>
        </w:rPr>
      </w:pPr>
      <w:r w:rsidRPr="00462D63">
        <w:rPr>
          <w:bCs/>
          <w:iCs/>
          <w:sz w:val="24"/>
          <w:szCs w:val="24"/>
          <w:lang w:val="sr-Latn-ME"/>
        </w:rPr>
        <w:t xml:space="preserve">materijal za posebne namjene                       </w:t>
      </w:r>
      <w:r w:rsidR="00E548CE">
        <w:rPr>
          <w:sz w:val="24"/>
          <w:szCs w:val="24"/>
          <w:lang w:val="sr-Latn-ME"/>
        </w:rPr>
        <w:t xml:space="preserve">189.999,31 </w:t>
      </w:r>
      <w:r w:rsidRPr="00462D63">
        <w:rPr>
          <w:bCs/>
          <w:iCs/>
          <w:sz w:val="24"/>
          <w:szCs w:val="24"/>
          <w:lang w:val="sr-Latn-ME"/>
        </w:rPr>
        <w:t xml:space="preserve"> €</w:t>
      </w:r>
    </w:p>
    <w:p w:rsidR="00CE22AA" w:rsidRPr="00462D63" w:rsidRDefault="00CE22AA" w:rsidP="00CE22AA">
      <w:pPr>
        <w:pStyle w:val="ListParagraph"/>
        <w:numPr>
          <w:ilvl w:val="0"/>
          <w:numId w:val="23"/>
        </w:numPr>
        <w:ind w:left="851" w:right="-24"/>
        <w:jc w:val="both"/>
        <w:rPr>
          <w:bCs/>
          <w:iCs/>
          <w:sz w:val="24"/>
          <w:szCs w:val="24"/>
          <w:lang w:val="sr-Latn-ME"/>
        </w:rPr>
      </w:pPr>
      <w:r w:rsidRPr="00462D63">
        <w:rPr>
          <w:bCs/>
          <w:iCs/>
          <w:sz w:val="24"/>
          <w:szCs w:val="24"/>
          <w:lang w:val="sr-Latn-ME"/>
        </w:rPr>
        <w:t>rashodi za energiju</w:t>
      </w:r>
      <w:r w:rsidRPr="00462D63">
        <w:rPr>
          <w:bCs/>
          <w:iCs/>
          <w:sz w:val="24"/>
          <w:szCs w:val="24"/>
          <w:lang w:val="sr-Latn-ME"/>
        </w:rPr>
        <w:tab/>
        <w:t xml:space="preserve">                                     </w:t>
      </w:r>
      <w:r w:rsidR="00B36951">
        <w:rPr>
          <w:sz w:val="24"/>
          <w:szCs w:val="24"/>
          <w:lang w:val="sr-Latn-ME"/>
        </w:rPr>
        <w:t xml:space="preserve">235.898,04 </w:t>
      </w:r>
      <w:r w:rsidRPr="00462D63">
        <w:rPr>
          <w:sz w:val="24"/>
          <w:szCs w:val="24"/>
          <w:lang w:val="sr-Latn-ME"/>
        </w:rPr>
        <w:t xml:space="preserve"> €</w:t>
      </w:r>
    </w:p>
    <w:p w:rsidR="00CE22AA" w:rsidRPr="00B36951" w:rsidRDefault="00CE22AA" w:rsidP="00CE22AA">
      <w:pPr>
        <w:pStyle w:val="ListParagraph"/>
        <w:numPr>
          <w:ilvl w:val="0"/>
          <w:numId w:val="23"/>
        </w:numPr>
        <w:ind w:left="851" w:right="-24"/>
        <w:jc w:val="both"/>
        <w:rPr>
          <w:bCs/>
          <w:iCs/>
          <w:sz w:val="24"/>
          <w:szCs w:val="24"/>
          <w:lang w:val="sr-Latn-ME"/>
        </w:rPr>
      </w:pPr>
      <w:r w:rsidRPr="00462D63">
        <w:rPr>
          <w:bCs/>
          <w:iCs/>
          <w:sz w:val="24"/>
          <w:szCs w:val="24"/>
          <w:lang w:val="sr-Latn-ME"/>
        </w:rPr>
        <w:t>rashodi za gorivo</w:t>
      </w:r>
      <w:r w:rsidRPr="00462D63">
        <w:rPr>
          <w:bCs/>
          <w:iCs/>
          <w:sz w:val="24"/>
          <w:szCs w:val="24"/>
          <w:lang w:val="sr-Latn-ME"/>
        </w:rPr>
        <w:tab/>
        <w:t xml:space="preserve">                                       </w:t>
      </w:r>
      <w:r w:rsidR="00B36951">
        <w:rPr>
          <w:sz w:val="24"/>
          <w:szCs w:val="24"/>
          <w:lang w:val="sr-Latn-ME"/>
        </w:rPr>
        <w:t xml:space="preserve">19.721,72 </w:t>
      </w:r>
      <w:r w:rsidRPr="00462D63">
        <w:rPr>
          <w:sz w:val="24"/>
          <w:szCs w:val="24"/>
          <w:lang w:val="sr-Latn-ME"/>
        </w:rPr>
        <w:t xml:space="preserve"> €</w:t>
      </w:r>
    </w:p>
    <w:p w:rsidR="00B36951" w:rsidRPr="00B36951" w:rsidRDefault="00B36951" w:rsidP="00CE22AA">
      <w:pPr>
        <w:pStyle w:val="ListParagraph"/>
        <w:numPr>
          <w:ilvl w:val="0"/>
          <w:numId w:val="23"/>
        </w:numPr>
        <w:ind w:left="851" w:right="-24"/>
        <w:jc w:val="both"/>
        <w:rPr>
          <w:bCs/>
          <w:iCs/>
          <w:sz w:val="24"/>
          <w:szCs w:val="24"/>
          <w:lang w:val="sr-Latn-ME"/>
        </w:rPr>
      </w:pPr>
    </w:p>
    <w:p w:rsidR="00B36951" w:rsidRPr="00B36951" w:rsidRDefault="00B36951" w:rsidP="00B36951">
      <w:pPr>
        <w:ind w:right="-24"/>
        <w:jc w:val="both"/>
        <w:rPr>
          <w:bCs/>
          <w:iCs/>
          <w:lang w:val="sr-Latn-ME"/>
        </w:rPr>
      </w:pPr>
      <w:r>
        <w:rPr>
          <w:bCs/>
          <w:iCs/>
          <w:lang w:val="sr-Latn-ME"/>
        </w:rPr>
        <w:t>U odnosu na 2020.godinu u 2021.godinu su smanjeni troškovi za administrativni materijal i gorivo a uvećani za matereijal za energiju i posebne namjene.</w:t>
      </w:r>
    </w:p>
    <w:p w:rsidR="00CE22AA" w:rsidRPr="00462D63" w:rsidRDefault="00CE22AA" w:rsidP="00CE22AA">
      <w:pPr>
        <w:pStyle w:val="ListParagraph"/>
        <w:ind w:left="851" w:right="-24"/>
        <w:jc w:val="both"/>
        <w:rPr>
          <w:bCs/>
          <w:iCs/>
          <w:sz w:val="24"/>
          <w:szCs w:val="24"/>
          <w:lang w:val="sr-Latn-ME"/>
        </w:rPr>
      </w:pPr>
    </w:p>
    <w:p w:rsidR="00CE22AA" w:rsidRPr="00462D63" w:rsidRDefault="00CE22AA" w:rsidP="00CE22AA">
      <w:pPr>
        <w:pStyle w:val="ListParagraph"/>
        <w:numPr>
          <w:ilvl w:val="0"/>
          <w:numId w:val="5"/>
        </w:numPr>
        <w:ind w:left="851" w:right="-24" w:hanging="774"/>
        <w:jc w:val="both"/>
        <w:rPr>
          <w:b/>
          <w:iCs/>
          <w:sz w:val="24"/>
          <w:szCs w:val="24"/>
          <w:lang w:val="sr-Latn-ME"/>
        </w:rPr>
      </w:pPr>
      <w:r w:rsidRPr="00462D63">
        <w:rPr>
          <w:b/>
          <w:bCs/>
          <w:iCs/>
          <w:sz w:val="24"/>
          <w:szCs w:val="24"/>
          <w:lang w:val="sr-Latn-ME"/>
        </w:rPr>
        <w:t>RASHODI ZA USLUGE</w:t>
      </w:r>
    </w:p>
    <w:p w:rsidR="00CE22AA" w:rsidRPr="00462D63" w:rsidRDefault="00CE22AA" w:rsidP="00CE22AA">
      <w:pPr>
        <w:ind w:left="851" w:right="-24" w:firstLine="720"/>
        <w:jc w:val="both"/>
        <w:rPr>
          <w:b/>
          <w:iCs/>
          <w:lang w:val="sr-Latn-ME"/>
        </w:rPr>
      </w:pPr>
    </w:p>
    <w:p w:rsidR="00CE22AA" w:rsidRPr="00462D63" w:rsidRDefault="00B36951" w:rsidP="00CE22AA">
      <w:pPr>
        <w:ind w:right="-24" w:firstLine="851"/>
        <w:jc w:val="both"/>
        <w:rPr>
          <w:iCs/>
          <w:lang w:val="sr-Latn-ME"/>
        </w:rPr>
      </w:pPr>
      <w:r>
        <w:rPr>
          <w:iCs/>
          <w:lang w:val="sr-Latn-ME"/>
        </w:rPr>
        <w:t>Sredstva za rashode za usluge</w:t>
      </w:r>
      <w:r w:rsidR="00CE22AA" w:rsidRPr="00462D63">
        <w:rPr>
          <w:iCs/>
          <w:lang w:val="sr-Latn-ME"/>
        </w:rPr>
        <w:t xml:space="preserve"> </w:t>
      </w:r>
      <w:r>
        <w:rPr>
          <w:iCs/>
          <w:lang w:val="sr-Latn-ME"/>
        </w:rPr>
        <w:t xml:space="preserve">iznose  </w:t>
      </w:r>
      <w:r>
        <w:rPr>
          <w:b/>
          <w:iCs/>
          <w:lang w:val="sr-Latn-ME"/>
        </w:rPr>
        <w:t>571.811,53</w:t>
      </w:r>
      <w:r w:rsidR="00CE22AA" w:rsidRPr="00462D63">
        <w:rPr>
          <w:b/>
          <w:iCs/>
          <w:lang w:val="sr-Latn-ME"/>
        </w:rPr>
        <w:t xml:space="preserve"> €</w:t>
      </w:r>
      <w:r>
        <w:rPr>
          <w:b/>
          <w:iCs/>
          <w:lang w:val="sr-Latn-ME"/>
        </w:rPr>
        <w:t xml:space="preserve"> </w:t>
      </w:r>
      <w:r w:rsidR="00CE22AA" w:rsidRPr="00462D63">
        <w:rPr>
          <w:bCs/>
          <w:iCs/>
          <w:lang w:val="sr-Latn-ME"/>
        </w:rPr>
        <w:t>ili</w:t>
      </w:r>
      <w:r w:rsidR="00CE22AA" w:rsidRPr="00462D63">
        <w:rPr>
          <w:b/>
          <w:bCs/>
          <w:iCs/>
          <w:lang w:val="sr-Latn-ME"/>
        </w:rPr>
        <w:t xml:space="preserve"> </w:t>
      </w:r>
      <w:r>
        <w:rPr>
          <w:b/>
          <w:bCs/>
          <w:iCs/>
          <w:lang w:val="sr-Latn-ME"/>
        </w:rPr>
        <w:t>90,97</w:t>
      </w:r>
      <w:r w:rsidR="00CE22AA" w:rsidRPr="00462D63">
        <w:rPr>
          <w:b/>
          <w:bCs/>
          <w:iCs/>
          <w:lang w:val="sr-Latn-ME"/>
        </w:rPr>
        <w:t xml:space="preserve"> %</w:t>
      </w:r>
      <w:r w:rsidR="00CE22AA" w:rsidRPr="00462D63">
        <w:rPr>
          <w:iCs/>
          <w:lang w:val="sr-Latn-ME"/>
        </w:rPr>
        <w:t xml:space="preserve"> od plana za 202</w:t>
      </w:r>
      <w:r w:rsidR="003A3242">
        <w:rPr>
          <w:iCs/>
          <w:lang w:val="sr-Latn-ME"/>
        </w:rPr>
        <w:t>1</w:t>
      </w:r>
      <w:r w:rsidR="00CE22AA" w:rsidRPr="00462D63">
        <w:rPr>
          <w:iCs/>
          <w:lang w:val="sr-Latn-ME"/>
        </w:rPr>
        <w:t>. godinu.</w:t>
      </w:r>
    </w:p>
    <w:p w:rsidR="00CE22AA" w:rsidRPr="00462D63" w:rsidRDefault="00CE22AA" w:rsidP="00CE22AA">
      <w:pPr>
        <w:ind w:right="-24" w:firstLine="851"/>
        <w:jc w:val="both"/>
        <w:rPr>
          <w:iCs/>
          <w:lang w:val="sr-Latn-ME"/>
        </w:rPr>
      </w:pPr>
      <w:r w:rsidRPr="00462D63">
        <w:rPr>
          <w:iCs/>
          <w:lang w:val="sr-Latn-ME"/>
        </w:rPr>
        <w:t xml:space="preserve">Utrošena sredstva odnose se na: </w:t>
      </w:r>
      <w:r w:rsidRPr="00462D63">
        <w:rPr>
          <w:bCs/>
          <w:iCs/>
          <w:lang w:val="sr-Latn-ME"/>
        </w:rPr>
        <w:t>službena putovanja (</w:t>
      </w:r>
      <w:r w:rsidR="003A3242">
        <w:rPr>
          <w:bCs/>
          <w:iCs/>
          <w:lang w:val="sr-Latn-ME"/>
        </w:rPr>
        <w:t>18.382,58</w:t>
      </w:r>
      <w:r w:rsidRPr="00462D63">
        <w:rPr>
          <w:bCs/>
          <w:iCs/>
          <w:lang w:val="sr-Latn-ME"/>
        </w:rPr>
        <w:t xml:space="preserve"> €), reprezentacija ( </w:t>
      </w:r>
      <w:r w:rsidR="003A3242">
        <w:rPr>
          <w:bCs/>
          <w:iCs/>
          <w:lang w:val="sr-Latn-ME"/>
        </w:rPr>
        <w:t>22.305,56</w:t>
      </w:r>
      <w:r w:rsidRPr="00462D63">
        <w:rPr>
          <w:bCs/>
          <w:iCs/>
          <w:lang w:val="sr-Latn-ME"/>
        </w:rPr>
        <w:t xml:space="preserve"> €) komunikacione usluge (</w:t>
      </w:r>
      <w:r w:rsidR="003A3242">
        <w:rPr>
          <w:bCs/>
          <w:iCs/>
          <w:lang w:val="sr-Latn-ME"/>
        </w:rPr>
        <w:t>40.162,01</w:t>
      </w:r>
      <w:r w:rsidRPr="00462D63">
        <w:rPr>
          <w:bCs/>
          <w:iCs/>
          <w:lang w:val="sr-Latn-ME"/>
        </w:rPr>
        <w:t xml:space="preserve"> €), bankarske usluge (</w:t>
      </w:r>
      <w:r w:rsidR="003A3242">
        <w:rPr>
          <w:bCs/>
          <w:iCs/>
          <w:lang w:val="sr-Latn-ME"/>
        </w:rPr>
        <w:t>21.711,84</w:t>
      </w:r>
      <w:r w:rsidRPr="00462D63">
        <w:rPr>
          <w:bCs/>
          <w:iCs/>
          <w:lang w:val="sr-Latn-ME"/>
        </w:rPr>
        <w:t xml:space="preserve"> €), usluge prevoza učenika (</w:t>
      </w:r>
      <w:r w:rsidR="003A3242">
        <w:rPr>
          <w:bCs/>
          <w:iCs/>
          <w:lang w:val="sr-Latn-ME"/>
        </w:rPr>
        <w:t>32.250,55</w:t>
      </w:r>
      <w:r w:rsidRPr="00462D63">
        <w:rPr>
          <w:bCs/>
          <w:iCs/>
          <w:lang w:val="sr-Latn-ME"/>
        </w:rPr>
        <w:t xml:space="preserve"> €),  uslude notara i državnog arhiva (</w:t>
      </w:r>
      <w:r w:rsidR="003A3242">
        <w:rPr>
          <w:bCs/>
          <w:iCs/>
          <w:lang w:val="sr-Latn-ME"/>
        </w:rPr>
        <w:t>1.255,64</w:t>
      </w:r>
      <w:r w:rsidRPr="00462D63">
        <w:rPr>
          <w:bCs/>
          <w:iCs/>
          <w:lang w:val="sr-Latn-ME"/>
        </w:rPr>
        <w:t xml:space="preserve"> €), konsultantske usluge, projekti i studije (12.</w:t>
      </w:r>
      <w:r w:rsidR="003A3242">
        <w:rPr>
          <w:bCs/>
          <w:iCs/>
          <w:lang w:val="sr-Latn-ME"/>
        </w:rPr>
        <w:t>164,36</w:t>
      </w:r>
      <w:r w:rsidRPr="00462D63">
        <w:rPr>
          <w:bCs/>
          <w:iCs/>
          <w:lang w:val="sr-Latn-ME"/>
        </w:rPr>
        <w:t xml:space="preserve"> €) usluge stručnog usavršavanja (1</w:t>
      </w:r>
      <w:r w:rsidR="003A3242">
        <w:rPr>
          <w:bCs/>
          <w:iCs/>
          <w:lang w:val="sr-Latn-ME"/>
        </w:rPr>
        <w:t>.286,00</w:t>
      </w:r>
      <w:r w:rsidRPr="00462D63">
        <w:rPr>
          <w:bCs/>
          <w:iCs/>
          <w:lang w:val="sr-Latn-ME"/>
        </w:rPr>
        <w:t xml:space="preserve"> €) i ostale usluge (339.258,45 € ).</w:t>
      </w:r>
      <w:r w:rsidRPr="00462D63">
        <w:rPr>
          <w:b/>
          <w:iCs/>
          <w:lang w:val="sr-Latn-ME"/>
        </w:rPr>
        <w:t xml:space="preserve"> </w:t>
      </w:r>
    </w:p>
    <w:p w:rsidR="00CE22AA" w:rsidRPr="00462D63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6D473B" w:rsidRDefault="00CE22AA" w:rsidP="00CE22AA">
      <w:pPr>
        <w:ind w:right="-24" w:firstLine="851"/>
        <w:jc w:val="both"/>
        <w:rPr>
          <w:iCs/>
          <w:lang w:val="sr-Latn-ME"/>
        </w:rPr>
      </w:pPr>
      <w:r w:rsidRPr="006D473B">
        <w:rPr>
          <w:iCs/>
          <w:lang w:val="sr-Latn-ME"/>
        </w:rPr>
        <w:t xml:space="preserve">U okviru ove grupe izdataka, najveći troškovi se odnose na ostale usluge </w:t>
      </w:r>
      <w:r w:rsidR="003A3242">
        <w:rPr>
          <w:bCs/>
          <w:iCs/>
          <w:lang w:val="sr-Latn-ME"/>
        </w:rPr>
        <w:t>422.292,99</w:t>
      </w:r>
      <w:r w:rsidRPr="006D473B">
        <w:rPr>
          <w:bCs/>
          <w:iCs/>
          <w:lang w:val="sr-Latn-ME"/>
        </w:rPr>
        <w:t xml:space="preserve"> </w:t>
      </w:r>
      <w:r w:rsidRPr="006D473B">
        <w:rPr>
          <w:iCs/>
          <w:lang w:val="sr-Latn-ME"/>
        </w:rPr>
        <w:t xml:space="preserve">€ od kojih je najviše usmjereno na programske aktivnosti </w:t>
      </w:r>
      <w:r w:rsidR="003A3242">
        <w:rPr>
          <w:iCs/>
          <w:lang w:val="sr-Latn-ME"/>
        </w:rPr>
        <w:t>203.670,69</w:t>
      </w:r>
      <w:r w:rsidRPr="006D473B">
        <w:rPr>
          <w:bCs/>
          <w:iCs/>
          <w:lang w:val="sr-Latn-ME"/>
        </w:rPr>
        <w:t>€,</w:t>
      </w:r>
      <w:r w:rsidRPr="006D473B">
        <w:rPr>
          <w:iCs/>
          <w:lang w:val="sr-Latn-ME"/>
        </w:rPr>
        <w:t xml:space="preserve"> i to na:</w:t>
      </w:r>
    </w:p>
    <w:p w:rsidR="00CE22AA" w:rsidRPr="004B06EA" w:rsidRDefault="00CE22AA" w:rsidP="00CE22AA">
      <w:pPr>
        <w:ind w:right="-24" w:firstLine="851"/>
        <w:jc w:val="both"/>
        <w:rPr>
          <w:iCs/>
          <w:color w:val="FF0000"/>
          <w:lang w:val="sr-Latn-ME"/>
        </w:rPr>
      </w:pPr>
    </w:p>
    <w:p w:rsidR="00CE22AA" w:rsidRDefault="00CE22AA" w:rsidP="00CE22AA">
      <w:pPr>
        <w:numPr>
          <w:ilvl w:val="0"/>
          <w:numId w:val="25"/>
        </w:numPr>
        <w:ind w:left="851" w:right="-24"/>
        <w:jc w:val="both"/>
        <w:rPr>
          <w:lang w:val="sr-Latn-ME"/>
        </w:rPr>
      </w:pPr>
      <w:r w:rsidRPr="004E5267">
        <w:rPr>
          <w:lang w:val="sr-Latn-ME"/>
        </w:rPr>
        <w:t xml:space="preserve">troškove za programske aktivnosti Centra za kulturu, biblioteku i čitaonicu, organizacija pozorišnog, književnog programa, gostovanja, u ukupnom iznosu od </w:t>
      </w:r>
      <w:r w:rsidR="003A3242">
        <w:rPr>
          <w:lang w:val="sr-Latn-ME"/>
        </w:rPr>
        <w:t xml:space="preserve">        179.789,42</w:t>
      </w:r>
      <w:r w:rsidRPr="004E5267">
        <w:rPr>
          <w:lang w:val="sr-Latn-ME"/>
        </w:rPr>
        <w:t xml:space="preserve"> € </w:t>
      </w:r>
    </w:p>
    <w:p w:rsidR="007239F6" w:rsidRPr="004E5267" w:rsidRDefault="007239F6" w:rsidP="00CE22AA">
      <w:pPr>
        <w:numPr>
          <w:ilvl w:val="0"/>
          <w:numId w:val="25"/>
        </w:numPr>
        <w:ind w:left="851" w:right="-24"/>
        <w:jc w:val="both"/>
        <w:rPr>
          <w:lang w:val="sr-Latn-ME"/>
        </w:rPr>
      </w:pPr>
      <w:r>
        <w:rPr>
          <w:lang w:val="sr-Latn-ME"/>
        </w:rPr>
        <w:t>troškovi organizacije festivala Mediteranske note                                            6.500,00 €</w:t>
      </w:r>
    </w:p>
    <w:p w:rsidR="00CE22AA" w:rsidRPr="004E5267" w:rsidRDefault="00CE22AA" w:rsidP="00CE22AA">
      <w:pPr>
        <w:numPr>
          <w:ilvl w:val="0"/>
          <w:numId w:val="25"/>
        </w:numPr>
        <w:ind w:left="851" w:right="-24"/>
        <w:jc w:val="both"/>
        <w:rPr>
          <w:lang w:val="sr-Latn-ME"/>
        </w:rPr>
      </w:pPr>
      <w:r w:rsidRPr="004E5267">
        <w:rPr>
          <w:lang w:val="sr-Latn-ME"/>
        </w:rPr>
        <w:t xml:space="preserve">troškove Centra za kulturu za organizaciju filmskog programa                        </w:t>
      </w:r>
      <w:r w:rsidR="003A3242">
        <w:rPr>
          <w:lang w:val="sr-Latn-ME"/>
        </w:rPr>
        <w:t>1.849,47</w:t>
      </w:r>
      <w:r w:rsidRPr="004E5267">
        <w:rPr>
          <w:lang w:val="sr-Latn-ME"/>
        </w:rPr>
        <w:t xml:space="preserve"> €</w:t>
      </w:r>
    </w:p>
    <w:p w:rsidR="00CE22AA" w:rsidRPr="004B06EA" w:rsidRDefault="00CE22AA" w:rsidP="00CE22AA">
      <w:pPr>
        <w:numPr>
          <w:ilvl w:val="0"/>
          <w:numId w:val="25"/>
        </w:numPr>
        <w:ind w:left="851" w:right="-24"/>
        <w:jc w:val="both"/>
        <w:rPr>
          <w:color w:val="FF0000"/>
          <w:lang w:val="sr-Latn-ME"/>
        </w:rPr>
      </w:pPr>
      <w:r w:rsidRPr="004E5267">
        <w:rPr>
          <w:lang w:val="sr-Latn-ME"/>
        </w:rPr>
        <w:t xml:space="preserve">troškove JU Muzej i galerije za organizaciju programskih aktivnosti            </w:t>
      </w:r>
      <w:r w:rsidR="007239F6">
        <w:rPr>
          <w:lang w:val="sr-Latn-ME"/>
        </w:rPr>
        <w:t>15.531,80</w:t>
      </w:r>
      <w:r w:rsidRPr="004E5267">
        <w:rPr>
          <w:lang w:val="sr-Latn-ME"/>
        </w:rPr>
        <w:t xml:space="preserve"> €</w:t>
      </w:r>
      <w:r w:rsidRPr="004B06EA">
        <w:rPr>
          <w:color w:val="FF0000"/>
          <w:lang w:val="sr-Latn-ME"/>
        </w:rPr>
        <w:tab/>
      </w:r>
    </w:p>
    <w:p w:rsidR="00CE22AA" w:rsidRPr="004E5267" w:rsidRDefault="00CE22AA" w:rsidP="00CE22AA">
      <w:pPr>
        <w:ind w:left="851" w:right="-24" w:firstLine="720"/>
        <w:jc w:val="both"/>
        <w:rPr>
          <w:lang w:val="sr-Latn-ME"/>
        </w:rPr>
      </w:pPr>
    </w:p>
    <w:p w:rsidR="00CE22AA" w:rsidRPr="004E5267" w:rsidRDefault="007239F6" w:rsidP="00CE22AA">
      <w:pPr>
        <w:ind w:right="-24" w:firstLine="851"/>
        <w:jc w:val="both"/>
        <w:rPr>
          <w:lang w:val="sr-Latn-ME"/>
        </w:rPr>
      </w:pPr>
      <w:r>
        <w:rPr>
          <w:lang w:val="sr-Latn-ME"/>
        </w:rPr>
        <w:t>Rashodi za usluge su za 24 % više izvršena</w:t>
      </w:r>
      <w:r w:rsidR="00CE22AA" w:rsidRPr="004E5267">
        <w:rPr>
          <w:lang w:val="sr-Latn-ME"/>
        </w:rPr>
        <w:t xml:space="preserve"> u 202</w:t>
      </w:r>
      <w:r>
        <w:rPr>
          <w:lang w:val="sr-Latn-ME"/>
        </w:rPr>
        <w:t>1</w:t>
      </w:r>
      <w:r w:rsidR="00CE22AA" w:rsidRPr="004E5267">
        <w:rPr>
          <w:lang w:val="sr-Latn-ME"/>
        </w:rPr>
        <w:t>. nego u 20</w:t>
      </w:r>
      <w:r>
        <w:rPr>
          <w:lang w:val="sr-Latn-ME"/>
        </w:rPr>
        <w:t>20</w:t>
      </w:r>
      <w:r w:rsidR="00CE22AA" w:rsidRPr="004E5267">
        <w:rPr>
          <w:lang w:val="sr-Latn-ME"/>
        </w:rPr>
        <w:t>. godini.  Rashodi</w:t>
      </w:r>
      <w:r w:rsidR="00CE22AA" w:rsidRPr="004E5267">
        <w:rPr>
          <w:iCs/>
          <w:lang w:val="sr-Latn-ME"/>
        </w:rPr>
        <w:t xml:space="preserve"> za usluge u strukturi ukupnih ostvarenih izdataka Budžeta  za 202</w:t>
      </w:r>
      <w:r>
        <w:rPr>
          <w:iCs/>
          <w:lang w:val="sr-Latn-ME"/>
        </w:rPr>
        <w:t>1</w:t>
      </w:r>
      <w:r w:rsidR="00CE22AA" w:rsidRPr="004E5267">
        <w:rPr>
          <w:iCs/>
          <w:lang w:val="sr-Latn-ME"/>
        </w:rPr>
        <w:t xml:space="preserve">. godinu učestvuju sa  </w:t>
      </w:r>
      <w:r>
        <w:rPr>
          <w:iCs/>
          <w:lang w:val="sr-Latn-ME"/>
        </w:rPr>
        <w:t xml:space="preserve">oko </w:t>
      </w:r>
      <w:r w:rsidR="00CE22AA" w:rsidRPr="004E5267">
        <w:rPr>
          <w:iCs/>
          <w:lang w:val="sr-Latn-ME"/>
        </w:rPr>
        <w:t>4 %.</w:t>
      </w:r>
    </w:p>
    <w:p w:rsidR="00CE22AA" w:rsidRPr="00800188" w:rsidRDefault="00CE22AA" w:rsidP="00CE22AA">
      <w:pPr>
        <w:ind w:left="851" w:right="-24"/>
        <w:jc w:val="both"/>
        <w:rPr>
          <w:b/>
          <w:bCs/>
          <w:i/>
          <w:iCs/>
          <w:highlight w:val="yellow"/>
          <w:lang w:val="sr-Latn-ME"/>
        </w:rPr>
      </w:pPr>
    </w:p>
    <w:p w:rsidR="00CE22AA" w:rsidRPr="00800188" w:rsidRDefault="00CE22AA" w:rsidP="00CE22AA">
      <w:pPr>
        <w:pStyle w:val="ListParagraph"/>
        <w:numPr>
          <w:ilvl w:val="0"/>
          <w:numId w:val="5"/>
        </w:numPr>
        <w:ind w:left="851" w:right="-24" w:hanging="709"/>
        <w:jc w:val="both"/>
        <w:rPr>
          <w:b/>
          <w:bCs/>
          <w:sz w:val="24"/>
          <w:szCs w:val="24"/>
          <w:lang w:val="sr-Latn-ME"/>
        </w:rPr>
      </w:pPr>
      <w:r w:rsidRPr="00800188">
        <w:rPr>
          <w:b/>
          <w:bCs/>
          <w:sz w:val="24"/>
          <w:szCs w:val="24"/>
          <w:lang w:val="sr-Latn-ME"/>
        </w:rPr>
        <w:t>TEKUĆE ODRŽAVANJE</w:t>
      </w:r>
    </w:p>
    <w:p w:rsidR="00CE22AA" w:rsidRPr="00800188" w:rsidRDefault="00CE22AA" w:rsidP="00CE22AA">
      <w:pPr>
        <w:ind w:left="851" w:right="-24"/>
        <w:jc w:val="both"/>
        <w:rPr>
          <w:b/>
          <w:bCs/>
          <w:lang w:val="sr-Latn-ME"/>
        </w:rPr>
      </w:pPr>
    </w:p>
    <w:p w:rsidR="00CE22AA" w:rsidRDefault="00CE22AA" w:rsidP="00CE22AA">
      <w:pPr>
        <w:ind w:right="-24" w:firstLine="851"/>
        <w:jc w:val="both"/>
        <w:rPr>
          <w:iCs/>
          <w:lang w:val="sr-Latn-ME"/>
        </w:rPr>
      </w:pPr>
      <w:r w:rsidRPr="00800188">
        <w:rPr>
          <w:bCs/>
          <w:lang w:val="sr-Latn-ME"/>
        </w:rPr>
        <w:t xml:space="preserve">U izvještajnom periodu za tekuće održavanje utrošeno je </w:t>
      </w:r>
      <w:r w:rsidR="007239F6">
        <w:rPr>
          <w:b/>
          <w:bCs/>
          <w:lang w:val="sr-Latn-ME"/>
        </w:rPr>
        <w:t>75.127,45</w:t>
      </w:r>
      <w:r w:rsidRPr="00800188">
        <w:rPr>
          <w:b/>
          <w:bCs/>
          <w:lang w:val="sr-Latn-ME"/>
        </w:rPr>
        <w:t xml:space="preserve"> € ili </w:t>
      </w:r>
      <w:r w:rsidR="007239F6">
        <w:rPr>
          <w:b/>
          <w:bCs/>
          <w:lang w:val="sr-Latn-ME"/>
        </w:rPr>
        <w:t>93,65</w:t>
      </w:r>
      <w:r w:rsidRPr="00800188">
        <w:rPr>
          <w:b/>
          <w:bCs/>
          <w:iCs/>
          <w:lang w:val="sr-Latn-ME"/>
        </w:rPr>
        <w:t>%</w:t>
      </w:r>
      <w:r w:rsidRPr="00800188">
        <w:rPr>
          <w:iCs/>
          <w:lang w:val="sr-Latn-ME"/>
        </w:rPr>
        <w:t xml:space="preserve"> od plana za posmatrani period.</w:t>
      </w:r>
    </w:p>
    <w:p w:rsidR="00CE22AA" w:rsidRPr="00800188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Default="00CE22AA" w:rsidP="00CE22AA">
      <w:pPr>
        <w:ind w:right="-24" w:firstLine="851"/>
        <w:jc w:val="both"/>
        <w:rPr>
          <w:iCs/>
          <w:lang w:val="sr-Latn-ME"/>
        </w:rPr>
      </w:pPr>
      <w:r>
        <w:rPr>
          <w:iCs/>
          <w:lang w:val="sr-Latn-ME"/>
        </w:rPr>
        <w:t>Struktura tekućeg održavanja:</w:t>
      </w:r>
    </w:p>
    <w:p w:rsidR="00CE22AA" w:rsidRPr="00800188" w:rsidRDefault="00CE22AA" w:rsidP="00CE22AA">
      <w:pPr>
        <w:ind w:right="-24" w:firstLine="851"/>
        <w:jc w:val="both"/>
        <w:rPr>
          <w:iCs/>
          <w:lang w:val="sr-Latn-ME"/>
        </w:rPr>
      </w:pP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20"/>
        <w:gridCol w:w="6923"/>
        <w:gridCol w:w="2409"/>
      </w:tblGrid>
      <w:tr w:rsidR="00CE22AA" w:rsidRPr="00800188" w:rsidTr="00CE22AA">
        <w:trPr>
          <w:trHeight w:val="3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CE22AA" w:rsidP="00CE22AA">
            <w:pPr>
              <w:ind w:left="851" w:right="-24"/>
              <w:jc w:val="both"/>
              <w:rPr>
                <w:lang w:val="sr-Latn-ME"/>
              </w:rPr>
            </w:pP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22AA" w:rsidRPr="00800188" w:rsidRDefault="00CE22AA" w:rsidP="00CE22AA">
            <w:pPr>
              <w:pStyle w:val="ListParagraph"/>
              <w:numPr>
                <w:ilvl w:val="0"/>
                <w:numId w:val="39"/>
              </w:numPr>
              <w:ind w:right="-24"/>
              <w:jc w:val="both"/>
              <w:rPr>
                <w:sz w:val="24"/>
                <w:szCs w:val="24"/>
                <w:lang w:val="sr-Latn-ME"/>
              </w:rPr>
            </w:pPr>
            <w:r w:rsidRPr="00800188">
              <w:rPr>
                <w:sz w:val="24"/>
                <w:szCs w:val="24"/>
                <w:lang w:val="sr-Latn-ME"/>
              </w:rPr>
              <w:t xml:space="preserve">izdaci za tekuće održavanje zgrade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7239F6" w:rsidP="00CE22AA">
            <w:pPr>
              <w:ind w:left="851"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12.992,84</w:t>
            </w:r>
            <w:r w:rsidR="00CE22AA" w:rsidRPr="00800188">
              <w:rPr>
                <w:lang w:val="sr-Latn-ME"/>
              </w:rPr>
              <w:t xml:space="preserve"> €</w:t>
            </w:r>
          </w:p>
        </w:tc>
      </w:tr>
      <w:tr w:rsidR="00CE22AA" w:rsidRPr="00800188" w:rsidTr="00CE22AA">
        <w:trPr>
          <w:trHeight w:val="3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CE22AA" w:rsidP="00CE22AA">
            <w:pPr>
              <w:ind w:left="851" w:right="-24"/>
              <w:jc w:val="both"/>
              <w:rPr>
                <w:lang w:val="sr-Latn-ME"/>
              </w:rPr>
            </w:pP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22AA" w:rsidRPr="00800188" w:rsidRDefault="00CE22AA" w:rsidP="00CE22AA">
            <w:pPr>
              <w:pStyle w:val="ListParagraph"/>
              <w:numPr>
                <w:ilvl w:val="0"/>
                <w:numId w:val="39"/>
              </w:numPr>
              <w:ind w:right="-24"/>
              <w:jc w:val="both"/>
              <w:rPr>
                <w:sz w:val="24"/>
                <w:szCs w:val="24"/>
                <w:lang w:val="sr-Latn-ME"/>
              </w:rPr>
            </w:pPr>
            <w:r w:rsidRPr="00800188">
              <w:rPr>
                <w:sz w:val="24"/>
                <w:szCs w:val="24"/>
                <w:lang w:val="sr-Latn-ME"/>
              </w:rPr>
              <w:t>izdaci za tekuće održavanje zgrada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CE22AA" w:rsidP="007239F6">
            <w:pPr>
              <w:ind w:left="851" w:right="-24"/>
              <w:jc w:val="both"/>
              <w:rPr>
                <w:lang w:val="sr-Latn-ME"/>
              </w:rPr>
            </w:pPr>
            <w:r w:rsidRPr="00800188">
              <w:rPr>
                <w:lang w:val="sr-Latn-ME"/>
              </w:rPr>
              <w:t xml:space="preserve">  </w:t>
            </w:r>
            <w:r>
              <w:rPr>
                <w:lang w:val="sr-Latn-ME"/>
              </w:rPr>
              <w:t>1.</w:t>
            </w:r>
            <w:r w:rsidR="007239F6">
              <w:rPr>
                <w:lang w:val="sr-Latn-ME"/>
              </w:rPr>
              <w:t>588,60</w:t>
            </w:r>
            <w:r w:rsidRPr="00800188">
              <w:rPr>
                <w:lang w:val="sr-Latn-ME"/>
              </w:rPr>
              <w:t xml:space="preserve"> €</w:t>
            </w:r>
          </w:p>
        </w:tc>
      </w:tr>
      <w:tr w:rsidR="00CE22AA" w:rsidRPr="00800188" w:rsidTr="00CE22AA">
        <w:trPr>
          <w:trHeight w:val="3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CE22AA" w:rsidP="00CE22AA">
            <w:pPr>
              <w:ind w:left="851" w:right="-24"/>
              <w:jc w:val="both"/>
              <w:rPr>
                <w:lang w:val="sr-Latn-ME"/>
              </w:rPr>
            </w:pP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22AA" w:rsidRPr="00800188" w:rsidRDefault="00CE22AA" w:rsidP="00CE22AA">
            <w:pPr>
              <w:pStyle w:val="ListParagraph"/>
              <w:numPr>
                <w:ilvl w:val="0"/>
                <w:numId w:val="39"/>
              </w:numPr>
              <w:ind w:right="-24"/>
              <w:jc w:val="both"/>
              <w:rPr>
                <w:sz w:val="24"/>
                <w:szCs w:val="24"/>
                <w:lang w:val="sr-Latn-ME"/>
              </w:rPr>
            </w:pPr>
            <w:r w:rsidRPr="00800188">
              <w:rPr>
                <w:sz w:val="24"/>
                <w:szCs w:val="24"/>
                <w:lang w:val="sr-Latn-ME"/>
              </w:rPr>
              <w:t>izdaci za tekuće održavanje opreme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22AA" w:rsidRPr="00800188" w:rsidRDefault="007239F6" w:rsidP="00CE22AA">
            <w:pPr>
              <w:ind w:left="851" w:right="-24"/>
              <w:jc w:val="both"/>
              <w:rPr>
                <w:lang w:val="sr-Latn-ME"/>
              </w:rPr>
            </w:pPr>
            <w:r>
              <w:rPr>
                <w:lang w:val="sr-Latn-ME"/>
              </w:rPr>
              <w:t>60.546,01</w:t>
            </w:r>
            <w:r w:rsidR="00CE22AA" w:rsidRPr="00800188">
              <w:rPr>
                <w:lang w:val="sr-Latn-ME"/>
              </w:rPr>
              <w:t xml:space="preserve"> €</w:t>
            </w:r>
          </w:p>
        </w:tc>
      </w:tr>
    </w:tbl>
    <w:p w:rsidR="00CE22AA" w:rsidRDefault="00CE22AA" w:rsidP="00CE22AA">
      <w:pPr>
        <w:ind w:left="851" w:right="-24" w:firstLine="720"/>
        <w:jc w:val="both"/>
        <w:rPr>
          <w:iCs/>
          <w:color w:val="FF0000"/>
          <w:lang w:val="sr-Latn-ME"/>
        </w:rPr>
      </w:pPr>
    </w:p>
    <w:p w:rsidR="00CE22AA" w:rsidRDefault="00CE22AA" w:rsidP="00CE22AA">
      <w:pPr>
        <w:ind w:left="851" w:right="-24" w:firstLine="720"/>
        <w:jc w:val="both"/>
        <w:rPr>
          <w:iCs/>
          <w:color w:val="FF0000"/>
          <w:lang w:val="sr-Latn-ME"/>
        </w:rPr>
      </w:pPr>
    </w:p>
    <w:p w:rsidR="00CE22AA" w:rsidRDefault="00CE22AA" w:rsidP="00CE22AA">
      <w:pPr>
        <w:ind w:left="851" w:right="-24" w:firstLine="720"/>
        <w:jc w:val="both"/>
        <w:rPr>
          <w:iCs/>
          <w:color w:val="FF0000"/>
          <w:lang w:val="sr-Latn-ME"/>
        </w:rPr>
      </w:pPr>
    </w:p>
    <w:p w:rsidR="00CE22AA" w:rsidRDefault="00CE22AA" w:rsidP="00CE22AA">
      <w:pPr>
        <w:ind w:left="851" w:right="-24" w:firstLine="720"/>
        <w:jc w:val="both"/>
        <w:rPr>
          <w:iCs/>
          <w:color w:val="FF0000"/>
          <w:lang w:val="sr-Latn-ME"/>
        </w:rPr>
      </w:pPr>
    </w:p>
    <w:p w:rsidR="00CE22AA" w:rsidRPr="00800188" w:rsidRDefault="00CE22AA" w:rsidP="00CE22AA">
      <w:pPr>
        <w:numPr>
          <w:ilvl w:val="0"/>
          <w:numId w:val="5"/>
        </w:numPr>
        <w:ind w:left="851" w:right="-24" w:hanging="709"/>
        <w:jc w:val="both"/>
        <w:rPr>
          <w:b/>
          <w:bCs/>
          <w:lang w:val="sr-Latn-ME"/>
        </w:rPr>
      </w:pPr>
      <w:r w:rsidRPr="00800188">
        <w:rPr>
          <w:b/>
          <w:bCs/>
          <w:lang w:val="sr-Latn-ME"/>
        </w:rPr>
        <w:t>KAMATE</w:t>
      </w:r>
    </w:p>
    <w:p w:rsidR="00CE22AA" w:rsidRPr="00800188" w:rsidRDefault="00CE22AA" w:rsidP="00CE22AA">
      <w:pPr>
        <w:ind w:left="851" w:right="-24"/>
        <w:jc w:val="both"/>
        <w:rPr>
          <w:b/>
          <w:bCs/>
          <w:lang w:val="sr-Latn-ME"/>
        </w:rPr>
      </w:pPr>
    </w:p>
    <w:p w:rsidR="00CE22AA" w:rsidRPr="00800188" w:rsidRDefault="00CE22AA" w:rsidP="00CE22AA">
      <w:pPr>
        <w:ind w:right="-24" w:firstLine="851"/>
        <w:jc w:val="both"/>
        <w:rPr>
          <w:iCs/>
          <w:lang w:val="sr-Latn-ME"/>
        </w:rPr>
      </w:pPr>
      <w:r w:rsidRPr="00800188">
        <w:rPr>
          <w:bCs/>
          <w:lang w:val="sr-Latn-ME"/>
        </w:rPr>
        <w:t xml:space="preserve">U izvještajnom periodu za kamate je usmjereno </w:t>
      </w:r>
      <w:r w:rsidR="007239F6">
        <w:rPr>
          <w:b/>
          <w:bCs/>
          <w:lang w:val="sr-Latn-ME"/>
        </w:rPr>
        <w:t>157.607,51</w:t>
      </w:r>
      <w:r w:rsidRPr="00800188">
        <w:rPr>
          <w:b/>
          <w:bCs/>
          <w:lang w:val="sr-Latn-ME"/>
        </w:rPr>
        <w:t xml:space="preserve"> € ili </w:t>
      </w:r>
      <w:r w:rsidR="007239F6">
        <w:rPr>
          <w:b/>
          <w:bCs/>
          <w:lang w:val="sr-Latn-ME"/>
        </w:rPr>
        <w:t>99,38</w:t>
      </w:r>
      <w:r w:rsidRPr="00800188">
        <w:rPr>
          <w:b/>
          <w:bCs/>
          <w:lang w:val="sr-Latn-ME"/>
        </w:rPr>
        <w:t xml:space="preserve"> %</w:t>
      </w:r>
      <w:r w:rsidRPr="00800188">
        <w:rPr>
          <w:iCs/>
          <w:lang w:val="sr-Latn-ME"/>
        </w:rPr>
        <w:t xml:space="preserve"> od plana za 20</w:t>
      </w:r>
      <w:r>
        <w:rPr>
          <w:iCs/>
          <w:lang w:val="sr-Latn-ME"/>
        </w:rPr>
        <w:t>2</w:t>
      </w:r>
      <w:r w:rsidR="007239F6">
        <w:rPr>
          <w:iCs/>
          <w:lang w:val="sr-Latn-ME"/>
        </w:rPr>
        <w:t>1</w:t>
      </w:r>
      <w:r w:rsidRPr="00800188">
        <w:rPr>
          <w:iCs/>
          <w:lang w:val="sr-Latn-ME"/>
        </w:rPr>
        <w:t xml:space="preserve">.godinu. </w:t>
      </w:r>
      <w:r w:rsidRPr="00800188">
        <w:rPr>
          <w:lang w:val="sr-Latn-ME"/>
        </w:rPr>
        <w:t>Izdaci za kamate se odnose na dospjele i plaćene kamate po kreditnim zaduženjima</w:t>
      </w:r>
      <w:r w:rsidR="007239F6">
        <w:rPr>
          <w:lang w:val="sr-Latn-ME"/>
        </w:rPr>
        <w:t xml:space="preserve"> prema Kfw banci za dugoročne kredite za fazu III, V i V-2 u iznosu od 118.077,36 €, Prvoj banci po osnovu kratokorčnog kredita uzetog u 2020.godini u iznosu od 4.685,60 €, CKB i Nlb Montengro banci za kratkoročni – overdraft kredit je isplaćena kamata u ukupnom iznosu od 2.187,49 € i prema CKB banci za dugoročni kredit </w:t>
      </w:r>
      <w:r w:rsidR="00827A2C">
        <w:rPr>
          <w:lang w:val="sr-Latn-ME"/>
        </w:rPr>
        <w:t>je isplaćeno 32.657,06 € na ime kamate.</w:t>
      </w:r>
    </w:p>
    <w:p w:rsidR="00CE22AA" w:rsidRPr="004B06EA" w:rsidRDefault="00CE22AA" w:rsidP="00CE22AA">
      <w:pPr>
        <w:ind w:left="851" w:right="-24" w:firstLine="720"/>
        <w:jc w:val="both"/>
        <w:rPr>
          <w:iCs/>
          <w:color w:val="FF0000"/>
          <w:lang w:val="sr-Latn-ME"/>
        </w:rPr>
      </w:pPr>
    </w:p>
    <w:p w:rsidR="00CE22AA" w:rsidRPr="00C42FB2" w:rsidRDefault="00CE22AA" w:rsidP="00CE22AA">
      <w:pPr>
        <w:numPr>
          <w:ilvl w:val="0"/>
          <w:numId w:val="5"/>
        </w:numPr>
        <w:ind w:left="851" w:right="-24" w:hanging="709"/>
        <w:jc w:val="both"/>
        <w:rPr>
          <w:b/>
          <w:lang w:val="sr-Latn-ME"/>
        </w:rPr>
      </w:pPr>
      <w:r w:rsidRPr="00C42FB2">
        <w:rPr>
          <w:b/>
          <w:lang w:val="sr-Latn-ME"/>
        </w:rPr>
        <w:t>RENTA</w:t>
      </w:r>
    </w:p>
    <w:p w:rsidR="00CE22AA" w:rsidRPr="00C42FB2" w:rsidRDefault="00CE22AA" w:rsidP="00CE22AA">
      <w:pPr>
        <w:ind w:left="851" w:right="-24" w:firstLine="720"/>
        <w:jc w:val="both"/>
        <w:rPr>
          <w:lang w:val="sr-Latn-ME"/>
        </w:rPr>
      </w:pPr>
    </w:p>
    <w:p w:rsidR="00CE22AA" w:rsidRPr="00C42FB2" w:rsidRDefault="00CE22AA" w:rsidP="00CE22AA">
      <w:pPr>
        <w:ind w:right="-24" w:firstLine="851"/>
        <w:jc w:val="both"/>
        <w:rPr>
          <w:bCs/>
          <w:lang w:val="sr-Latn-ME"/>
        </w:rPr>
      </w:pPr>
      <w:r w:rsidRPr="00C42FB2">
        <w:rPr>
          <w:bCs/>
          <w:lang w:val="sr-Latn-ME"/>
        </w:rPr>
        <w:t>U izvješ</w:t>
      </w:r>
      <w:r w:rsidR="00827A2C">
        <w:rPr>
          <w:bCs/>
          <w:lang w:val="sr-Latn-ME"/>
        </w:rPr>
        <w:t>tajnom periodu je na ime</w:t>
      </w:r>
      <w:r>
        <w:rPr>
          <w:bCs/>
          <w:lang w:val="sr-Latn-ME"/>
        </w:rPr>
        <w:t xml:space="preserve"> zakup</w:t>
      </w:r>
      <w:r w:rsidR="00827A2C">
        <w:rPr>
          <w:bCs/>
          <w:lang w:val="sr-Latn-ME"/>
        </w:rPr>
        <w:t>a</w:t>
      </w:r>
      <w:r>
        <w:rPr>
          <w:bCs/>
          <w:lang w:val="sr-Latn-ME"/>
        </w:rPr>
        <w:t xml:space="preserve"> objekta od Primorja hotels and restourans AD Tivat</w:t>
      </w:r>
      <w:r w:rsidR="00827A2C">
        <w:rPr>
          <w:bCs/>
          <w:lang w:val="sr-Latn-ME"/>
        </w:rPr>
        <w:t xml:space="preserve"> odnosno refundacije troškova za režije</w:t>
      </w:r>
      <w:r w:rsidRPr="00C42FB2">
        <w:rPr>
          <w:bCs/>
          <w:lang w:val="sr-Latn-ME"/>
        </w:rPr>
        <w:t xml:space="preserve"> za potre</w:t>
      </w:r>
      <w:r>
        <w:rPr>
          <w:bCs/>
          <w:lang w:val="sr-Latn-ME"/>
        </w:rPr>
        <w:t>be službe za spašavanje i zakup</w:t>
      </w:r>
      <w:r w:rsidRPr="00C42FB2">
        <w:rPr>
          <w:bCs/>
          <w:lang w:val="sr-Latn-ME"/>
        </w:rPr>
        <w:t xml:space="preserve"> </w:t>
      </w:r>
      <w:r>
        <w:rPr>
          <w:bCs/>
          <w:lang w:val="sr-Latn-ME"/>
        </w:rPr>
        <w:t xml:space="preserve">garažnih mjesta po ugovorima, </w:t>
      </w:r>
      <w:r w:rsidRPr="00C42FB2">
        <w:rPr>
          <w:bCs/>
          <w:lang w:val="sr-Latn-ME"/>
        </w:rPr>
        <w:t xml:space="preserve">usmjereno </w:t>
      </w:r>
      <w:r w:rsidR="00827A2C">
        <w:rPr>
          <w:b/>
          <w:bCs/>
          <w:lang w:val="sr-Latn-ME"/>
        </w:rPr>
        <w:t>7.329,56</w:t>
      </w:r>
      <w:r w:rsidRPr="00C42FB2">
        <w:rPr>
          <w:b/>
          <w:bCs/>
          <w:lang w:val="sr-Latn-ME"/>
        </w:rPr>
        <w:t xml:space="preserve"> € </w:t>
      </w:r>
      <w:r w:rsidRPr="00C42FB2">
        <w:rPr>
          <w:bCs/>
          <w:lang w:val="sr-Latn-ME"/>
        </w:rPr>
        <w:t>što je</w:t>
      </w:r>
      <w:r w:rsidRPr="00C42FB2">
        <w:rPr>
          <w:b/>
          <w:bCs/>
          <w:lang w:val="sr-Latn-ME"/>
        </w:rPr>
        <w:t xml:space="preserve"> </w:t>
      </w:r>
      <w:r w:rsidR="00827A2C">
        <w:rPr>
          <w:b/>
          <w:bCs/>
          <w:lang w:val="sr-Latn-ME"/>
        </w:rPr>
        <w:t>99,99</w:t>
      </w:r>
      <w:r w:rsidRPr="00C42FB2">
        <w:rPr>
          <w:b/>
          <w:bCs/>
          <w:lang w:val="sr-Latn-ME"/>
        </w:rPr>
        <w:t xml:space="preserve"> % </w:t>
      </w:r>
      <w:r w:rsidRPr="00C42FB2">
        <w:rPr>
          <w:bCs/>
          <w:lang w:val="sr-Latn-ME"/>
        </w:rPr>
        <w:t>od ukupnog plana za 202</w:t>
      </w:r>
      <w:r w:rsidR="00827A2C">
        <w:rPr>
          <w:bCs/>
          <w:lang w:val="sr-Latn-ME"/>
        </w:rPr>
        <w:t>1</w:t>
      </w:r>
      <w:r w:rsidRPr="00C42FB2">
        <w:rPr>
          <w:bCs/>
          <w:lang w:val="sr-Latn-ME"/>
        </w:rPr>
        <w:t>. godinu.</w:t>
      </w:r>
    </w:p>
    <w:p w:rsidR="00CE22AA" w:rsidRPr="00E37F50" w:rsidRDefault="00CE22AA" w:rsidP="00CE22AA">
      <w:pPr>
        <w:ind w:right="-24"/>
        <w:jc w:val="both"/>
        <w:rPr>
          <w:b/>
          <w:bCs/>
          <w:lang w:val="sr-Latn-ME"/>
        </w:rPr>
      </w:pPr>
    </w:p>
    <w:p w:rsidR="00CE22AA" w:rsidRPr="00E37F50" w:rsidRDefault="00CE22AA" w:rsidP="00CE22AA">
      <w:pPr>
        <w:pStyle w:val="ListParagraph"/>
        <w:numPr>
          <w:ilvl w:val="0"/>
          <w:numId w:val="5"/>
        </w:numPr>
        <w:ind w:left="851" w:right="-24" w:hanging="709"/>
        <w:jc w:val="both"/>
        <w:rPr>
          <w:b/>
          <w:sz w:val="24"/>
          <w:szCs w:val="24"/>
          <w:lang w:val="sr-Latn-ME"/>
        </w:rPr>
      </w:pPr>
      <w:r w:rsidRPr="00E37F50">
        <w:rPr>
          <w:b/>
          <w:sz w:val="24"/>
          <w:szCs w:val="24"/>
          <w:lang w:val="sr-Latn-ME"/>
        </w:rPr>
        <w:t>OSTALI IZDACI</w:t>
      </w:r>
    </w:p>
    <w:p w:rsidR="00CE22AA" w:rsidRPr="00827A2C" w:rsidRDefault="00CE22AA" w:rsidP="00CE22AA">
      <w:pPr>
        <w:ind w:left="851" w:right="-24"/>
        <w:jc w:val="both"/>
        <w:rPr>
          <w:color w:val="FF0000"/>
          <w:lang w:val="sr-Latn-ME"/>
        </w:rPr>
      </w:pPr>
      <w:r w:rsidRPr="00827A2C">
        <w:rPr>
          <w:color w:val="FF0000"/>
          <w:lang w:val="sr-Latn-ME"/>
        </w:rPr>
        <w:tab/>
      </w:r>
    </w:p>
    <w:p w:rsidR="00CE22AA" w:rsidRPr="00E37F50" w:rsidRDefault="00CE22AA" w:rsidP="00CE22AA">
      <w:pPr>
        <w:ind w:right="-24" w:firstLine="851"/>
        <w:jc w:val="both"/>
        <w:rPr>
          <w:iCs/>
          <w:lang w:val="sr-Latn-ME"/>
        </w:rPr>
      </w:pPr>
      <w:r w:rsidRPr="00E37F50">
        <w:rPr>
          <w:lang w:val="sr-Latn-ME"/>
        </w:rPr>
        <w:t xml:space="preserve">Ostali izdaci realizovani su u iznosu od </w:t>
      </w:r>
      <w:r w:rsidR="00E37F50" w:rsidRPr="00E37F50">
        <w:rPr>
          <w:b/>
          <w:lang w:val="sr-Latn-ME"/>
        </w:rPr>
        <w:t>297.136,49</w:t>
      </w:r>
      <w:r w:rsidRPr="00E37F50">
        <w:rPr>
          <w:b/>
          <w:lang w:val="sr-Latn-ME"/>
        </w:rPr>
        <w:t xml:space="preserve"> € ili </w:t>
      </w:r>
      <w:r w:rsidR="00E37F50" w:rsidRPr="00E37F50">
        <w:rPr>
          <w:b/>
          <w:lang w:val="sr-Latn-ME"/>
        </w:rPr>
        <w:t>68,03</w:t>
      </w:r>
      <w:r w:rsidRPr="00E37F50">
        <w:rPr>
          <w:b/>
          <w:bCs/>
          <w:iCs/>
          <w:lang w:val="sr-Latn-ME"/>
        </w:rPr>
        <w:t>%</w:t>
      </w:r>
      <w:r w:rsidRPr="00E37F50">
        <w:rPr>
          <w:iCs/>
          <w:lang w:val="sr-Latn-ME"/>
        </w:rPr>
        <w:t xml:space="preserve"> od plana za posmatrani period.  </w:t>
      </w:r>
    </w:p>
    <w:p w:rsidR="00CE22AA" w:rsidRPr="00E37F50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E14AEF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E14AEF" w:rsidRDefault="00CE22AA" w:rsidP="00CE22AA">
      <w:pPr>
        <w:ind w:right="-24" w:firstLine="851"/>
        <w:jc w:val="both"/>
        <w:rPr>
          <w:iCs/>
          <w:lang w:val="sr-Latn-ME"/>
        </w:rPr>
      </w:pPr>
      <w:r w:rsidRPr="00E14AEF">
        <w:rPr>
          <w:iCs/>
          <w:lang w:val="sr-Latn-ME"/>
        </w:rPr>
        <w:t>Struktura ostalih izdataka:</w:t>
      </w:r>
    </w:p>
    <w:p w:rsidR="00CE22AA" w:rsidRPr="00E14AEF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4B06EA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color w:val="FF0000"/>
          <w:lang w:val="sr-Latn-ME"/>
        </w:rPr>
      </w:pPr>
      <w:r w:rsidRPr="00463C82">
        <w:rPr>
          <w:lang w:val="sr-Latn-ME"/>
        </w:rPr>
        <w:t xml:space="preserve">izdaci </w:t>
      </w:r>
      <w:r w:rsidRPr="00E14AEF">
        <w:rPr>
          <w:lang w:val="sr-Latn-ME"/>
        </w:rPr>
        <w:t xml:space="preserve">po osnovu isplate ugovora o djelu, komisija i savjeta          63.683,66 € </w:t>
      </w:r>
    </w:p>
    <w:p w:rsidR="00CE22AA" w:rsidRPr="00427EE9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lang w:val="sr-Latn-ME"/>
        </w:rPr>
      </w:pPr>
      <w:r w:rsidRPr="00427EE9">
        <w:rPr>
          <w:lang w:val="sr-Latn-ME"/>
        </w:rPr>
        <w:lastRenderedPageBreak/>
        <w:t xml:space="preserve">izdaci po osnovu sudskih postupaka                                             </w:t>
      </w:r>
      <w:r w:rsidR="00E37F50">
        <w:rPr>
          <w:lang w:val="sr-Latn-ME"/>
        </w:rPr>
        <w:t xml:space="preserve">  83.592,28</w:t>
      </w:r>
      <w:r w:rsidRPr="00427EE9">
        <w:rPr>
          <w:lang w:val="sr-Latn-ME"/>
        </w:rPr>
        <w:t xml:space="preserve"> €</w:t>
      </w:r>
    </w:p>
    <w:p w:rsidR="00CE22AA" w:rsidRPr="00427EE9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lang w:val="sr-Latn-ME"/>
        </w:rPr>
      </w:pPr>
      <w:r w:rsidRPr="00427EE9">
        <w:rPr>
          <w:lang w:val="sr-Latn-ME"/>
        </w:rPr>
        <w:t>izrada i održavanje softvera</w:t>
      </w:r>
      <w:r w:rsidRPr="00427EE9">
        <w:rPr>
          <w:lang w:val="sr-Latn-ME"/>
        </w:rPr>
        <w:tab/>
      </w:r>
      <w:r w:rsidRPr="00427EE9">
        <w:rPr>
          <w:lang w:val="sr-Latn-ME"/>
        </w:rPr>
        <w:tab/>
      </w:r>
      <w:r w:rsidRPr="00427EE9">
        <w:rPr>
          <w:lang w:val="sr-Latn-ME"/>
        </w:rPr>
        <w:tab/>
      </w:r>
      <w:r w:rsidRPr="00427EE9">
        <w:rPr>
          <w:lang w:val="sr-Latn-ME"/>
        </w:rPr>
        <w:tab/>
        <w:t xml:space="preserve">                       </w:t>
      </w:r>
      <w:r w:rsidR="00E37F50">
        <w:rPr>
          <w:lang w:val="sr-Latn-ME"/>
        </w:rPr>
        <w:t>22.431,51</w:t>
      </w:r>
      <w:r w:rsidRPr="00427EE9">
        <w:rPr>
          <w:lang w:val="sr-Latn-ME"/>
        </w:rPr>
        <w:t xml:space="preserve"> €</w:t>
      </w:r>
    </w:p>
    <w:p w:rsidR="00CE22AA" w:rsidRPr="00427EE9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lang w:val="sr-Latn-ME"/>
        </w:rPr>
      </w:pPr>
      <w:r w:rsidRPr="00427EE9">
        <w:rPr>
          <w:lang w:val="sr-Latn-ME"/>
        </w:rPr>
        <w:t>osiguranje</w:t>
      </w:r>
      <w:r w:rsidRPr="00427EE9">
        <w:rPr>
          <w:lang w:val="sr-Latn-ME"/>
        </w:rPr>
        <w:tab/>
      </w:r>
      <w:r w:rsidRPr="00427EE9">
        <w:rPr>
          <w:lang w:val="sr-Latn-ME"/>
        </w:rPr>
        <w:tab/>
      </w:r>
      <w:r w:rsidRPr="00427EE9">
        <w:rPr>
          <w:lang w:val="sr-Latn-ME"/>
        </w:rPr>
        <w:tab/>
      </w:r>
      <w:r w:rsidRPr="00427EE9">
        <w:rPr>
          <w:lang w:val="sr-Latn-ME"/>
        </w:rPr>
        <w:tab/>
        <w:t xml:space="preserve">                    </w:t>
      </w:r>
      <w:r w:rsidRPr="00427EE9">
        <w:rPr>
          <w:lang w:val="sr-Latn-ME"/>
        </w:rPr>
        <w:tab/>
        <w:t xml:space="preserve">                       </w:t>
      </w:r>
      <w:r w:rsidR="00E37F50">
        <w:rPr>
          <w:lang w:val="sr-Latn-ME"/>
        </w:rPr>
        <w:t xml:space="preserve">  6.429,75</w:t>
      </w:r>
      <w:r w:rsidRPr="00427EE9">
        <w:rPr>
          <w:lang w:val="sr-Latn-ME"/>
        </w:rPr>
        <w:t xml:space="preserve"> €</w:t>
      </w:r>
    </w:p>
    <w:p w:rsidR="00CE22AA" w:rsidRPr="00427EE9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lang w:val="sr-Latn-ME"/>
        </w:rPr>
      </w:pPr>
      <w:r w:rsidRPr="00427EE9">
        <w:rPr>
          <w:lang w:val="sr-Latn-ME"/>
        </w:rPr>
        <w:t xml:space="preserve">komunalne naknade(voda, kanalizacija, odvoz  smeća)                 </w:t>
      </w:r>
      <w:r w:rsidR="00A41C2B">
        <w:rPr>
          <w:lang w:val="sr-Latn-ME"/>
        </w:rPr>
        <w:t>34.453,37</w:t>
      </w:r>
      <w:r w:rsidRPr="00427EE9">
        <w:rPr>
          <w:lang w:val="sr-Latn-ME"/>
        </w:rPr>
        <w:t xml:space="preserve"> € </w:t>
      </w:r>
    </w:p>
    <w:p w:rsidR="00CE22AA" w:rsidRPr="00427EE9" w:rsidRDefault="00CE22AA" w:rsidP="00CE22AA">
      <w:pPr>
        <w:numPr>
          <w:ilvl w:val="0"/>
          <w:numId w:val="29"/>
        </w:numPr>
        <w:ind w:left="851" w:right="-24" w:hanging="709"/>
        <w:contextualSpacing/>
        <w:jc w:val="both"/>
        <w:rPr>
          <w:lang w:val="sr-Latn-ME"/>
        </w:rPr>
      </w:pPr>
      <w:r w:rsidRPr="00427EE9">
        <w:rPr>
          <w:lang w:val="sr-Latn-ME"/>
        </w:rPr>
        <w:t xml:space="preserve">ostalo                                                                                             </w:t>
      </w:r>
      <w:r w:rsidR="00A41C2B">
        <w:rPr>
          <w:lang w:val="sr-Latn-ME"/>
        </w:rPr>
        <w:t xml:space="preserve">  98.596,96</w:t>
      </w:r>
      <w:r w:rsidRPr="00427EE9">
        <w:rPr>
          <w:lang w:val="sr-Latn-ME"/>
        </w:rPr>
        <w:t xml:space="preserve"> €</w:t>
      </w:r>
    </w:p>
    <w:p w:rsidR="00CE22AA" w:rsidRPr="00427EE9" w:rsidRDefault="00CE22AA" w:rsidP="00CE22AA">
      <w:pPr>
        <w:ind w:left="851" w:right="-24"/>
        <w:contextualSpacing/>
        <w:jc w:val="both"/>
        <w:rPr>
          <w:lang w:val="sr-Latn-ME"/>
        </w:rPr>
      </w:pPr>
    </w:p>
    <w:p w:rsidR="00CE22AA" w:rsidRPr="002C5013" w:rsidRDefault="00CE22AA" w:rsidP="00CE22AA">
      <w:pPr>
        <w:tabs>
          <w:tab w:val="num" w:pos="0"/>
        </w:tabs>
        <w:ind w:right="-24" w:firstLine="851"/>
        <w:jc w:val="both"/>
        <w:rPr>
          <w:iCs/>
          <w:lang w:val="sr-Latn-ME"/>
        </w:rPr>
      </w:pPr>
      <w:r w:rsidRPr="002C5013">
        <w:rPr>
          <w:iCs/>
          <w:lang w:val="sr-Latn-ME"/>
        </w:rPr>
        <w:t xml:space="preserve">U okviru ove grupe izdataka, najveći troškovi se odnose na ostale izdatke konto 41995, za koje je u posmatranom periodu usmjereno </w:t>
      </w:r>
      <w:r w:rsidR="00A41C2B">
        <w:rPr>
          <w:bCs/>
          <w:iCs/>
          <w:lang w:val="sr-Latn-ME"/>
        </w:rPr>
        <w:t>64.694,91</w:t>
      </w:r>
      <w:r w:rsidRPr="002C5013">
        <w:rPr>
          <w:bCs/>
          <w:iCs/>
          <w:lang w:val="sr-Latn-ME"/>
        </w:rPr>
        <w:t xml:space="preserve"> €, a odnose se na</w:t>
      </w:r>
      <w:r w:rsidRPr="002C5013">
        <w:rPr>
          <w:iCs/>
          <w:lang w:val="sr-Latn-ME"/>
        </w:rPr>
        <w:t xml:space="preserve"> izvršenje prinudnih naplata od strane javnih izvršitelja po rješenjima o izvršenju, takse za sudsko izvršenje</w:t>
      </w:r>
      <w:r w:rsidR="00A41C2B">
        <w:rPr>
          <w:iCs/>
          <w:lang w:val="sr-Latn-ME"/>
        </w:rPr>
        <w:t xml:space="preserve"> i prinudne naplate</w:t>
      </w:r>
      <w:r w:rsidRPr="002C5013">
        <w:rPr>
          <w:iCs/>
          <w:lang w:val="sr-Latn-ME"/>
        </w:rPr>
        <w:t>, isplaćene pomoći zaposlenim licima u skladu sa Granskim kolektivnim ugovorom, uplate doprinosa na teret invalida,</w:t>
      </w:r>
      <w:r w:rsidR="00A41C2B">
        <w:rPr>
          <w:iCs/>
          <w:lang w:val="sr-Latn-ME"/>
        </w:rPr>
        <w:t xml:space="preserve"> troškove izrade studije opravdanosti spajanja Parking servisa i Autobuske stanice d.o.o.Tivat </w:t>
      </w:r>
      <w:r>
        <w:rPr>
          <w:iCs/>
          <w:lang w:val="sr-Latn-ME"/>
        </w:rPr>
        <w:t>i ostalo.</w:t>
      </w:r>
    </w:p>
    <w:p w:rsidR="00CE22AA" w:rsidRPr="004B06EA" w:rsidRDefault="00CE22AA" w:rsidP="00CE22AA">
      <w:pPr>
        <w:tabs>
          <w:tab w:val="num" w:pos="0"/>
        </w:tabs>
        <w:ind w:right="-24" w:firstLine="851"/>
        <w:jc w:val="both"/>
        <w:rPr>
          <w:iCs/>
          <w:color w:val="FF0000"/>
          <w:lang w:val="sr-Latn-ME"/>
        </w:rPr>
      </w:pPr>
    </w:p>
    <w:p w:rsidR="00CE22AA" w:rsidRPr="00685ACB" w:rsidRDefault="00CE22AA" w:rsidP="00CE22AA">
      <w:pPr>
        <w:ind w:left="851" w:right="-24"/>
        <w:jc w:val="both"/>
        <w:rPr>
          <w:b/>
          <w:i/>
          <w:highlight w:val="yellow"/>
          <w:lang w:val="sr-Latn-ME"/>
        </w:rPr>
      </w:pPr>
    </w:p>
    <w:p w:rsidR="00CE22AA" w:rsidRPr="00685ACB" w:rsidRDefault="00CE22AA" w:rsidP="00CE22AA">
      <w:pPr>
        <w:ind w:right="-24"/>
        <w:jc w:val="both"/>
        <w:rPr>
          <w:b/>
          <w:lang w:val="sr-Latn-ME"/>
        </w:rPr>
      </w:pPr>
      <w:r w:rsidRPr="00685ACB">
        <w:rPr>
          <w:b/>
          <w:lang w:val="sr-Latn-ME"/>
        </w:rPr>
        <w:t xml:space="preserve">II      TRANSFERI </w:t>
      </w:r>
    </w:p>
    <w:p w:rsidR="00CE22AA" w:rsidRPr="00685ACB" w:rsidRDefault="00CE22AA" w:rsidP="00CE22AA">
      <w:pPr>
        <w:ind w:left="851" w:right="-24"/>
        <w:jc w:val="both"/>
        <w:rPr>
          <w:b/>
          <w:lang w:val="sr-Latn-ME"/>
        </w:rPr>
      </w:pPr>
      <w:r w:rsidRPr="00685ACB">
        <w:rPr>
          <w:b/>
          <w:lang w:val="sr-Latn-ME"/>
        </w:rPr>
        <w:t xml:space="preserve">                                                                                                </w:t>
      </w:r>
    </w:p>
    <w:p w:rsidR="00CE22AA" w:rsidRPr="00685ACB" w:rsidRDefault="00CE22AA" w:rsidP="00CE22AA">
      <w:pPr>
        <w:ind w:right="-24" w:firstLine="851"/>
        <w:jc w:val="both"/>
        <w:rPr>
          <w:b/>
          <w:bCs/>
          <w:lang w:val="sr-Latn-ME"/>
        </w:rPr>
      </w:pPr>
      <w:r w:rsidRPr="00685ACB">
        <w:rPr>
          <w:bCs/>
          <w:lang w:val="sr-Latn-ME"/>
        </w:rPr>
        <w:t>Sredstva za transfere instituc</w:t>
      </w:r>
      <w:r>
        <w:rPr>
          <w:bCs/>
          <w:lang w:val="sr-Latn-ME"/>
        </w:rPr>
        <w:t>ijama, pojedincima, nev</w:t>
      </w:r>
      <w:r w:rsidR="007D7C5F">
        <w:rPr>
          <w:bCs/>
          <w:lang w:val="sr-Latn-ME"/>
        </w:rPr>
        <w:t>ladinom,</w:t>
      </w:r>
      <w:r w:rsidRPr="00685ACB">
        <w:rPr>
          <w:bCs/>
          <w:lang w:val="sr-Latn-ME"/>
        </w:rPr>
        <w:t xml:space="preserve"> javnom sektoru</w:t>
      </w:r>
      <w:r w:rsidR="007D7C5F">
        <w:rPr>
          <w:bCs/>
          <w:lang w:val="sr-Latn-ME"/>
        </w:rPr>
        <w:t xml:space="preserve"> i javnim preduzećima</w:t>
      </w:r>
      <w:r w:rsidRPr="00685ACB">
        <w:rPr>
          <w:bCs/>
          <w:lang w:val="sr-Latn-ME"/>
        </w:rPr>
        <w:t xml:space="preserve"> u izvještajnom periodu realizovani su u iznosu od </w:t>
      </w:r>
      <w:r w:rsidR="007D7C5F">
        <w:rPr>
          <w:b/>
          <w:lang w:val="sr-Latn-ME"/>
        </w:rPr>
        <w:t>1.884.717,00</w:t>
      </w:r>
      <w:r w:rsidRPr="00685ACB">
        <w:rPr>
          <w:b/>
          <w:lang w:val="sr-Latn-ME"/>
        </w:rPr>
        <w:t xml:space="preserve"> </w:t>
      </w:r>
      <w:r w:rsidRPr="00685ACB">
        <w:rPr>
          <w:b/>
          <w:bCs/>
          <w:lang w:val="sr-Latn-ME"/>
        </w:rPr>
        <w:t xml:space="preserve">€ ili </w:t>
      </w:r>
      <w:r w:rsidR="007D7C5F">
        <w:rPr>
          <w:b/>
          <w:bCs/>
          <w:lang w:val="sr-Latn-ME"/>
        </w:rPr>
        <w:t>95</w:t>
      </w:r>
      <w:r w:rsidRPr="00685ACB">
        <w:rPr>
          <w:b/>
          <w:bCs/>
          <w:lang w:val="sr-Latn-ME"/>
        </w:rPr>
        <w:t>%</w:t>
      </w:r>
      <w:r w:rsidRPr="00685ACB">
        <w:rPr>
          <w:bCs/>
          <w:lang w:val="sr-Latn-ME"/>
        </w:rPr>
        <w:t xml:space="preserve"> </w:t>
      </w:r>
      <w:r w:rsidRPr="00685ACB">
        <w:rPr>
          <w:iCs/>
          <w:lang w:val="sr-Latn-ME"/>
        </w:rPr>
        <w:t xml:space="preserve">od plana za posmatrani period, </w:t>
      </w:r>
      <w:r w:rsidRPr="00685ACB">
        <w:rPr>
          <w:bCs/>
          <w:lang w:val="sr-Latn-ME"/>
        </w:rPr>
        <w:t>i to:</w:t>
      </w:r>
      <w:r w:rsidRPr="00685ACB">
        <w:rPr>
          <w:b/>
          <w:bCs/>
          <w:lang w:val="sr-Latn-ME"/>
        </w:rPr>
        <w:t xml:space="preserve">   </w:t>
      </w:r>
    </w:p>
    <w:p w:rsidR="00CE22AA" w:rsidRPr="00685ACB" w:rsidRDefault="00CE22AA" w:rsidP="00CE22AA">
      <w:pPr>
        <w:ind w:right="-24" w:firstLine="851"/>
        <w:jc w:val="both"/>
        <w:rPr>
          <w:b/>
          <w:bCs/>
          <w:lang w:val="sr-Latn-ME"/>
        </w:rPr>
      </w:pP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transferi za zdrastvenu zaštitu                                                                     </w:t>
      </w:r>
      <w:r w:rsidR="007D7C5F">
        <w:rPr>
          <w:bCs/>
          <w:sz w:val="24"/>
          <w:szCs w:val="24"/>
          <w:lang w:val="sr-Latn-ME"/>
        </w:rPr>
        <w:t xml:space="preserve">   690,00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>transferi institucijama sporta</w:t>
      </w:r>
      <w:r w:rsidRPr="00685ACB">
        <w:rPr>
          <w:bCs/>
          <w:sz w:val="24"/>
          <w:szCs w:val="24"/>
          <w:lang w:val="sr-Latn-ME"/>
        </w:rPr>
        <w:tab/>
        <w:t xml:space="preserve">                                                                   </w:t>
      </w:r>
      <w:r w:rsidR="007D7C5F">
        <w:rPr>
          <w:bCs/>
          <w:sz w:val="24"/>
          <w:szCs w:val="24"/>
          <w:lang w:val="sr-Latn-ME"/>
        </w:rPr>
        <w:t>333.716,41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>transferi nevladinim organizacijama</w:t>
      </w:r>
      <w:r w:rsidRPr="00685ACB">
        <w:rPr>
          <w:bCs/>
          <w:sz w:val="24"/>
          <w:szCs w:val="24"/>
          <w:lang w:val="sr-Latn-ME"/>
        </w:rPr>
        <w:tab/>
      </w:r>
      <w:r w:rsidRPr="00685ACB">
        <w:rPr>
          <w:bCs/>
          <w:sz w:val="24"/>
          <w:szCs w:val="24"/>
          <w:lang w:val="sr-Latn-ME"/>
        </w:rPr>
        <w:tab/>
      </w:r>
      <w:r w:rsidR="007D7C5F">
        <w:rPr>
          <w:bCs/>
          <w:sz w:val="24"/>
          <w:szCs w:val="24"/>
          <w:lang w:val="sr-Latn-ME"/>
        </w:rPr>
        <w:tab/>
      </w:r>
      <w:r w:rsidR="007D7C5F">
        <w:rPr>
          <w:bCs/>
          <w:sz w:val="24"/>
          <w:szCs w:val="24"/>
          <w:lang w:val="sr-Latn-ME"/>
        </w:rPr>
        <w:tab/>
        <w:t xml:space="preserve">                     29.231,98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transferi političkim partijama, strankama i udruženjima                         </w:t>
      </w:r>
      <w:r w:rsidR="007D7C5F">
        <w:rPr>
          <w:bCs/>
          <w:sz w:val="24"/>
          <w:szCs w:val="24"/>
          <w:lang w:val="sr-Latn-ME"/>
        </w:rPr>
        <w:t xml:space="preserve">  91.829,39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transferi za jednokratne socijalne pomoći                                                 </w:t>
      </w:r>
      <w:r w:rsidR="007D7C5F">
        <w:rPr>
          <w:bCs/>
          <w:sz w:val="24"/>
          <w:szCs w:val="24"/>
          <w:lang w:val="sr-Latn-ME"/>
        </w:rPr>
        <w:t>56.264,00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transferi za lična primanja pripravnika                      </w:t>
      </w:r>
      <w:r w:rsidR="007D7C5F">
        <w:rPr>
          <w:bCs/>
          <w:sz w:val="24"/>
          <w:szCs w:val="24"/>
          <w:lang w:val="sr-Latn-ME"/>
        </w:rPr>
        <w:t xml:space="preserve">                               11.049,49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ostali transferi pojedincima (učenici i studenti)   </w:t>
      </w:r>
      <w:r w:rsidRPr="00685ACB">
        <w:rPr>
          <w:bCs/>
          <w:sz w:val="24"/>
          <w:szCs w:val="24"/>
          <w:lang w:val="sr-Latn-ME"/>
        </w:rPr>
        <w:tab/>
        <w:t xml:space="preserve">                                 </w:t>
      </w:r>
      <w:r w:rsidR="007D7C5F">
        <w:rPr>
          <w:bCs/>
          <w:sz w:val="24"/>
          <w:szCs w:val="24"/>
          <w:lang w:val="sr-Latn-ME"/>
        </w:rPr>
        <w:t>57.495,11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 xml:space="preserve">ostali transferi institucijama                                                                      </w:t>
      </w:r>
      <w:r w:rsidR="007D7C5F">
        <w:rPr>
          <w:bCs/>
          <w:sz w:val="24"/>
          <w:szCs w:val="24"/>
          <w:lang w:val="sr-Latn-ME"/>
        </w:rPr>
        <w:t>89.766,88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pStyle w:val="ListParagraph"/>
        <w:numPr>
          <w:ilvl w:val="0"/>
          <w:numId w:val="31"/>
        </w:numPr>
        <w:ind w:left="851" w:right="-24"/>
        <w:jc w:val="both"/>
        <w:rPr>
          <w:bCs/>
          <w:sz w:val="24"/>
          <w:szCs w:val="24"/>
          <w:lang w:val="sr-Latn-ME"/>
        </w:rPr>
      </w:pPr>
      <w:r w:rsidRPr="00685ACB">
        <w:rPr>
          <w:bCs/>
          <w:sz w:val="24"/>
          <w:szCs w:val="24"/>
          <w:lang w:val="sr-Latn-ME"/>
        </w:rPr>
        <w:t>ostali transferi (dotacije javnim preduzećima)</w:t>
      </w:r>
      <w:r w:rsidR="007D7C5F">
        <w:rPr>
          <w:bCs/>
          <w:sz w:val="24"/>
          <w:szCs w:val="24"/>
          <w:lang w:val="sr-Latn-ME"/>
        </w:rPr>
        <w:tab/>
        <w:t xml:space="preserve">                            1.214.673,74</w:t>
      </w:r>
      <w:r w:rsidRPr="00685ACB">
        <w:rPr>
          <w:bCs/>
          <w:sz w:val="24"/>
          <w:szCs w:val="24"/>
          <w:lang w:val="sr-Latn-ME"/>
        </w:rPr>
        <w:t xml:space="preserve"> €</w:t>
      </w:r>
    </w:p>
    <w:p w:rsidR="00CE22AA" w:rsidRPr="00685ACB" w:rsidRDefault="00CE22AA" w:rsidP="00CE22AA">
      <w:pPr>
        <w:ind w:left="851" w:right="-24"/>
        <w:jc w:val="both"/>
        <w:rPr>
          <w:lang w:val="sr-Latn-ME"/>
        </w:rPr>
      </w:pPr>
    </w:p>
    <w:p w:rsidR="00CE22AA" w:rsidRPr="004B06EA" w:rsidRDefault="00CE22AA" w:rsidP="00CE22AA">
      <w:pPr>
        <w:ind w:right="-24" w:firstLine="851"/>
        <w:jc w:val="both"/>
        <w:rPr>
          <w:color w:val="FF0000"/>
          <w:lang w:val="sr-Latn-ME"/>
        </w:rPr>
      </w:pPr>
      <w:r w:rsidRPr="00685ACB">
        <w:rPr>
          <w:u w:val="single"/>
          <w:lang w:val="sr-Latn-ME"/>
        </w:rPr>
        <w:t xml:space="preserve">Najznačajniji </w:t>
      </w:r>
      <w:r w:rsidRPr="00685ACB">
        <w:rPr>
          <w:bCs/>
          <w:u w:val="single"/>
          <w:lang w:val="sr-Latn-ME"/>
        </w:rPr>
        <w:t>ostali transferi institucijama</w:t>
      </w:r>
      <w:r w:rsidRPr="00685ACB">
        <w:rPr>
          <w:u w:val="single"/>
          <w:lang w:val="sr-Latn-ME"/>
        </w:rPr>
        <w:t xml:space="preserve"> u iznosu od </w:t>
      </w:r>
      <w:r w:rsidR="007D7C5F">
        <w:rPr>
          <w:u w:val="single"/>
          <w:lang w:val="sr-Latn-ME"/>
        </w:rPr>
        <w:t>89.766,88</w:t>
      </w:r>
      <w:r w:rsidRPr="00685ACB">
        <w:rPr>
          <w:u w:val="single"/>
          <w:lang w:val="sr-Latn-ME"/>
        </w:rPr>
        <w:t>€ su</w:t>
      </w:r>
      <w:r w:rsidRPr="00685ACB">
        <w:rPr>
          <w:lang w:val="sr-Latn-ME"/>
        </w:rPr>
        <w:t>: transferi institucijama i organizacijama  (gdje se ističu transferi školama</w:t>
      </w:r>
      <w:r w:rsidR="00F62B9B">
        <w:rPr>
          <w:lang w:val="sr-Latn-ME"/>
        </w:rPr>
        <w:t>, zdrastvenim i državnim ustanovama</w:t>
      </w:r>
      <w:r w:rsidRPr="00685ACB">
        <w:rPr>
          <w:lang w:val="sr-Latn-ME"/>
        </w:rPr>
        <w:t xml:space="preserve">)  u iznosu od </w:t>
      </w:r>
      <w:r w:rsidR="007D7C5F">
        <w:rPr>
          <w:lang w:val="sr-Latn-ME"/>
        </w:rPr>
        <w:t>50.429,43</w:t>
      </w:r>
      <w:r w:rsidRPr="00685ACB">
        <w:rPr>
          <w:lang w:val="sr-Latn-ME"/>
        </w:rPr>
        <w:t xml:space="preserve"> €, transfer mjesnim zajednicama </w:t>
      </w:r>
      <w:r w:rsidR="007D7C5F">
        <w:rPr>
          <w:lang w:val="sr-Latn-ME"/>
        </w:rPr>
        <w:t>24.337,45</w:t>
      </w:r>
      <w:r w:rsidRPr="00685ACB">
        <w:rPr>
          <w:lang w:val="sr-Latn-ME"/>
        </w:rPr>
        <w:t>€, transfer Crvenom krstu 15</w:t>
      </w:r>
      <w:r w:rsidR="007D7C5F">
        <w:rPr>
          <w:lang w:val="sr-Latn-ME"/>
        </w:rPr>
        <w:t>.000,00 €.</w:t>
      </w:r>
    </w:p>
    <w:p w:rsidR="00CE22AA" w:rsidRPr="00685ACB" w:rsidRDefault="00F62B9B" w:rsidP="00CE22AA">
      <w:pPr>
        <w:ind w:right="-24" w:firstLine="851"/>
        <w:jc w:val="both"/>
        <w:rPr>
          <w:lang w:val="sr-Latn-ME"/>
        </w:rPr>
      </w:pPr>
      <w:r>
        <w:rPr>
          <w:bCs/>
          <w:u w:val="single"/>
          <w:lang w:val="sr-Latn-ME"/>
        </w:rPr>
        <w:t>Ostali transferi se odnose na transfere po osnovu</w:t>
      </w:r>
      <w:r w:rsidR="00CE22AA" w:rsidRPr="00685ACB">
        <w:rPr>
          <w:lang w:val="sr-Latn-ME"/>
        </w:rPr>
        <w:t>: dotacij</w:t>
      </w:r>
      <w:r>
        <w:rPr>
          <w:lang w:val="sr-Latn-ME"/>
        </w:rPr>
        <w:t>a</w:t>
      </w:r>
      <w:r w:rsidR="00CE22AA" w:rsidRPr="00685ACB">
        <w:rPr>
          <w:lang w:val="sr-Latn-ME"/>
        </w:rPr>
        <w:t xml:space="preserve"> Komunalno</w:t>
      </w:r>
      <w:r w:rsidR="00531162">
        <w:rPr>
          <w:lang w:val="sr-Latn-ME"/>
        </w:rPr>
        <w:t>m</w:t>
      </w:r>
      <w:r w:rsidR="00CE22AA" w:rsidRPr="00685ACB">
        <w:rPr>
          <w:lang w:val="sr-Latn-ME"/>
        </w:rPr>
        <w:t xml:space="preserve"> </w:t>
      </w:r>
      <w:r>
        <w:rPr>
          <w:lang w:val="sr-Latn-ME"/>
        </w:rPr>
        <w:t>d.o.o Tivat</w:t>
      </w:r>
      <w:r w:rsidR="00CE22AA" w:rsidRPr="00685ACB">
        <w:rPr>
          <w:lang w:val="sr-Latn-ME"/>
        </w:rPr>
        <w:t xml:space="preserve"> za održavanje javnih površina, </w:t>
      </w:r>
      <w:r>
        <w:rPr>
          <w:lang w:val="sr-Latn-ME"/>
        </w:rPr>
        <w:t>deponije</w:t>
      </w:r>
      <w:r w:rsidR="00CE22AA" w:rsidRPr="00685ACB">
        <w:rPr>
          <w:lang w:val="sr-Latn-ME"/>
        </w:rPr>
        <w:t>, puteva, javne rasvjete, velikog gradskog parka, deponije, bujičnih potoka, javnog toaleta, stražarske službe, dotacij</w:t>
      </w:r>
      <w:r>
        <w:rPr>
          <w:lang w:val="sr-Latn-ME"/>
        </w:rPr>
        <w:t>a Vodovodu i kanalizaciji d.o.o Tivat</w:t>
      </w:r>
      <w:r w:rsidR="00CE22AA" w:rsidRPr="00685ACB">
        <w:rPr>
          <w:lang w:val="sr-Latn-ME"/>
        </w:rPr>
        <w:t xml:space="preserve"> za Prečišćivač,</w:t>
      </w:r>
      <w:r w:rsidR="00531162">
        <w:rPr>
          <w:lang w:val="sr-Latn-ME"/>
        </w:rPr>
        <w:t xml:space="preserve"> dotacije Komunalno</w:t>
      </w:r>
      <w:r w:rsidR="00CE22AA">
        <w:rPr>
          <w:lang w:val="sr-Latn-ME"/>
        </w:rPr>
        <w:t xml:space="preserve">m Kotor za finansiranje zajedničkog azila za pse, </w:t>
      </w:r>
      <w:r w:rsidR="00CE22AA" w:rsidRPr="00685ACB">
        <w:rPr>
          <w:lang w:val="sr-Latn-ME"/>
        </w:rPr>
        <w:t>dotacije Vodacom-u i Radio Tivtu.</w:t>
      </w:r>
    </w:p>
    <w:p w:rsidR="00CE22AA" w:rsidRPr="00685ACB" w:rsidRDefault="00CE22AA" w:rsidP="00CE22AA">
      <w:pPr>
        <w:ind w:left="851" w:right="-24"/>
        <w:jc w:val="both"/>
        <w:rPr>
          <w:lang w:val="sr-Latn-ME"/>
        </w:rPr>
      </w:pPr>
    </w:p>
    <w:p w:rsidR="00CE22AA" w:rsidRPr="004B06EA" w:rsidRDefault="00CE22AA" w:rsidP="00CE22AA">
      <w:pPr>
        <w:ind w:left="851" w:right="-24"/>
        <w:jc w:val="both"/>
        <w:rPr>
          <w:color w:val="FF0000"/>
          <w:u w:val="single"/>
          <w:lang w:val="sr-Latn-ME"/>
        </w:rPr>
      </w:pPr>
    </w:p>
    <w:p w:rsidR="00CE22AA" w:rsidRPr="004B06EA" w:rsidRDefault="00CE22AA" w:rsidP="00CE22AA">
      <w:pPr>
        <w:ind w:left="851" w:right="-24"/>
        <w:jc w:val="both"/>
        <w:rPr>
          <w:color w:val="FF0000"/>
          <w:u w:val="single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lang w:val="sr-Latn-ME"/>
        </w:rPr>
      </w:pPr>
    </w:p>
    <w:p w:rsidR="00CE22AA" w:rsidRDefault="00CE22AA" w:rsidP="00CE22AA">
      <w:pPr>
        <w:ind w:right="-24"/>
        <w:jc w:val="both"/>
        <w:rPr>
          <w:b/>
          <w:lang w:val="sr-Latn-ME"/>
        </w:rPr>
      </w:pPr>
    </w:p>
    <w:p w:rsidR="00CE22AA" w:rsidRDefault="00042DD3" w:rsidP="00CE22AA">
      <w:pPr>
        <w:ind w:right="-24"/>
        <w:jc w:val="both"/>
        <w:rPr>
          <w:b/>
          <w:lang w:val="sr-Latn-ME"/>
        </w:rPr>
      </w:pPr>
      <w:r>
        <w:rPr>
          <w:b/>
          <w:lang w:val="sr-Latn-ME"/>
        </w:rPr>
        <w:t>III</w:t>
      </w:r>
      <w:r w:rsidR="00CE22AA">
        <w:rPr>
          <w:b/>
          <w:lang w:val="sr-Latn-ME"/>
        </w:rPr>
        <w:t xml:space="preserve">  OTPLATA DUGA I OBAVEZA IZ PRETHODNOG PERIODA</w:t>
      </w:r>
    </w:p>
    <w:p w:rsidR="00CE22AA" w:rsidRDefault="00CE22AA" w:rsidP="00CE22AA">
      <w:pPr>
        <w:ind w:right="-24"/>
        <w:jc w:val="both"/>
        <w:rPr>
          <w:b/>
          <w:lang w:val="sr-Latn-ME"/>
        </w:rPr>
      </w:pPr>
      <w:r>
        <w:rPr>
          <w:b/>
          <w:lang w:val="sr-Latn-ME"/>
        </w:rPr>
        <w:t xml:space="preserve">    </w:t>
      </w:r>
    </w:p>
    <w:p w:rsidR="00CE22AA" w:rsidRPr="00526DF2" w:rsidRDefault="00CE22AA" w:rsidP="00CE22AA">
      <w:pPr>
        <w:ind w:right="-24"/>
        <w:jc w:val="both"/>
        <w:rPr>
          <w:b/>
          <w:lang w:val="sr-Latn-ME"/>
        </w:rPr>
      </w:pPr>
      <w:r>
        <w:rPr>
          <w:b/>
          <w:lang w:val="sr-Latn-ME"/>
        </w:rPr>
        <w:t xml:space="preserve">         </w:t>
      </w:r>
      <w:r w:rsidRPr="00526DF2">
        <w:rPr>
          <w:b/>
          <w:lang w:val="sr-Latn-ME"/>
        </w:rPr>
        <w:t xml:space="preserve">OTPLATA DUGA </w:t>
      </w:r>
    </w:p>
    <w:p w:rsidR="00CE22AA" w:rsidRPr="00526DF2" w:rsidRDefault="00CE22AA" w:rsidP="00CE22AA">
      <w:pPr>
        <w:ind w:left="851" w:right="-24"/>
        <w:jc w:val="both"/>
        <w:rPr>
          <w:b/>
          <w:lang w:val="sr-Latn-ME"/>
        </w:rPr>
      </w:pPr>
    </w:p>
    <w:p w:rsidR="00CE22AA" w:rsidRPr="008337D5" w:rsidRDefault="00CE22AA" w:rsidP="00CE22AA">
      <w:pPr>
        <w:ind w:right="-24" w:firstLine="851"/>
        <w:jc w:val="both"/>
        <w:rPr>
          <w:noProof/>
          <w:lang w:val="sr-Latn-ME"/>
        </w:rPr>
      </w:pPr>
      <w:r>
        <w:rPr>
          <w:bCs/>
          <w:lang w:val="sr-Latn-ME"/>
        </w:rPr>
        <w:t>Po</w:t>
      </w:r>
      <w:r w:rsidRPr="00526DF2">
        <w:rPr>
          <w:bCs/>
          <w:lang w:val="sr-Latn-ME"/>
        </w:rPr>
        <w:t xml:space="preserve"> </w:t>
      </w:r>
      <w:r w:rsidRPr="00D44B9D">
        <w:rPr>
          <w:sz w:val="22"/>
          <w:szCs w:val="22"/>
          <w:lang w:val="sr-Latn-ME"/>
        </w:rPr>
        <w:t>Ugovor</w:t>
      </w:r>
      <w:r>
        <w:rPr>
          <w:sz w:val="22"/>
          <w:szCs w:val="22"/>
          <w:lang w:val="sr-Latn-ME"/>
        </w:rPr>
        <w:t>u</w:t>
      </w:r>
      <w:r w:rsidRPr="00D44B9D">
        <w:rPr>
          <w:sz w:val="22"/>
          <w:szCs w:val="22"/>
          <w:lang w:val="sr-Latn-ME"/>
        </w:rPr>
        <w:t xml:space="preserve"> o kreditu br. </w:t>
      </w:r>
      <w:r>
        <w:rPr>
          <w:sz w:val="22"/>
          <w:szCs w:val="22"/>
          <w:lang w:val="sr-Latn-ME"/>
        </w:rPr>
        <w:t>01-018-12/1</w:t>
      </w:r>
      <w:r w:rsidRPr="00D44B9D">
        <w:rPr>
          <w:sz w:val="22"/>
          <w:szCs w:val="22"/>
          <w:lang w:val="sr-Latn-ME"/>
        </w:rPr>
        <w:t xml:space="preserve"> od </w:t>
      </w:r>
      <w:r>
        <w:rPr>
          <w:sz w:val="22"/>
          <w:szCs w:val="22"/>
          <w:lang w:val="sr-Latn-ME"/>
        </w:rPr>
        <w:t xml:space="preserve">03.01.2020 i </w:t>
      </w:r>
      <w:r>
        <w:rPr>
          <w:lang w:val="sr-Latn-ME"/>
        </w:rPr>
        <w:t>Odluci</w:t>
      </w:r>
      <w:r w:rsidRPr="008337D5">
        <w:rPr>
          <w:lang w:val="sr-Latn-ME"/>
        </w:rPr>
        <w:t xml:space="preserve"> predsjednika o kratkoročnom zaduživanju Opštine Tivat utrošena za realizaciju kapitalnih investicija</w:t>
      </w:r>
      <w:r>
        <w:rPr>
          <w:lang w:val="sr-Latn-ME"/>
        </w:rPr>
        <w:t>,</w:t>
      </w:r>
      <w:r>
        <w:rPr>
          <w:sz w:val="22"/>
          <w:szCs w:val="22"/>
          <w:lang w:val="sr-Latn-ME"/>
        </w:rPr>
        <w:t xml:space="preserve"> Opština  se zadužila</w:t>
      </w:r>
      <w:r w:rsidR="00042DD3">
        <w:rPr>
          <w:sz w:val="22"/>
          <w:szCs w:val="22"/>
          <w:lang w:val="sr-Latn-ME"/>
        </w:rPr>
        <w:t xml:space="preserve"> u </w:t>
      </w:r>
      <w:r w:rsidR="00042DD3">
        <w:rPr>
          <w:sz w:val="22"/>
          <w:szCs w:val="22"/>
          <w:lang w:val="sr-Latn-ME"/>
        </w:rPr>
        <w:lastRenderedPageBreak/>
        <w:t>2020.godine</w:t>
      </w:r>
      <w:r>
        <w:rPr>
          <w:sz w:val="22"/>
          <w:szCs w:val="22"/>
          <w:lang w:val="sr-Latn-ME"/>
        </w:rPr>
        <w:t xml:space="preserve"> kod Prva banke</w:t>
      </w:r>
      <w:r w:rsidRPr="008337D5">
        <w:rPr>
          <w:iCs/>
          <w:lang w:val="sr-Latn-ME"/>
        </w:rPr>
        <w:t xml:space="preserve"> u iznosu od </w:t>
      </w:r>
      <w:r w:rsidRPr="00042DD3">
        <w:rPr>
          <w:iCs/>
          <w:lang w:val="sr-Latn-ME"/>
        </w:rPr>
        <w:t>2.000.000,00 €.</w:t>
      </w:r>
      <w:r>
        <w:rPr>
          <w:b/>
          <w:iCs/>
          <w:lang w:val="sr-Latn-ME"/>
        </w:rPr>
        <w:t xml:space="preserve"> </w:t>
      </w:r>
      <w:r>
        <w:rPr>
          <w:lang w:val="sr-Latn-ME"/>
        </w:rPr>
        <w:t>Kredit je</w:t>
      </w:r>
      <w:r w:rsidRPr="008337D5">
        <w:rPr>
          <w:lang w:val="sr-Latn-ME"/>
        </w:rPr>
        <w:t xml:space="preserve"> </w:t>
      </w:r>
      <w:r w:rsidR="00042DD3">
        <w:rPr>
          <w:lang w:val="sr-Latn-ME"/>
        </w:rPr>
        <w:t xml:space="preserve">u potpunosti </w:t>
      </w:r>
      <w:r w:rsidRPr="008337D5">
        <w:rPr>
          <w:lang w:val="sr-Latn-ME"/>
        </w:rPr>
        <w:t xml:space="preserve">izmiren </w:t>
      </w:r>
      <w:r w:rsidR="00042DD3">
        <w:rPr>
          <w:lang w:val="sr-Latn-ME"/>
        </w:rPr>
        <w:t xml:space="preserve">2021.godini </w:t>
      </w:r>
      <w:r w:rsidRPr="008337D5">
        <w:rPr>
          <w:lang w:val="sr-Latn-ME"/>
        </w:rPr>
        <w:t xml:space="preserve">u </w:t>
      </w:r>
      <w:r>
        <w:rPr>
          <w:lang w:val="sr-Latn-ME"/>
        </w:rPr>
        <w:t xml:space="preserve">skladu sa Planom otplate napravljen nakon odobrenog moratorijuma </w:t>
      </w:r>
      <w:r w:rsidRPr="00917919">
        <w:rPr>
          <w:lang w:val="sr-Latn-ME"/>
        </w:rPr>
        <w:t>(</w:t>
      </w:r>
      <w:r>
        <w:rPr>
          <w:lang w:val="sr-Latn-ME"/>
        </w:rPr>
        <w:t xml:space="preserve">po </w:t>
      </w:r>
      <w:r>
        <w:rPr>
          <w:shd w:val="clear" w:color="auto" w:fill="FFFFFF"/>
        </w:rPr>
        <w:t>Odluci</w:t>
      </w:r>
      <w:r w:rsidRPr="00917919">
        <w:rPr>
          <w:shd w:val="clear" w:color="auto" w:fill="FFFFFF"/>
        </w:rPr>
        <w:t xml:space="preserve"> o privremenim mjerama za ublažavanje negativnih uticaja novog koronavirusa na finansijski sistem</w:t>
      </w:r>
      <w:r w:rsidRPr="00917919">
        <w:rPr>
          <w:lang w:val="sr-Latn-ME"/>
        </w:rPr>
        <w:t>)</w:t>
      </w:r>
      <w:r w:rsidR="00042DD3">
        <w:rPr>
          <w:lang w:val="sr-Latn-ME"/>
        </w:rPr>
        <w:t xml:space="preserve"> u iznosu od </w:t>
      </w:r>
      <w:r w:rsidR="00042DD3" w:rsidRPr="00042DD3">
        <w:rPr>
          <w:b/>
          <w:lang w:val="sr-Latn-ME"/>
        </w:rPr>
        <w:t>553.080,19 €</w:t>
      </w:r>
      <w:r w:rsidR="00042DD3">
        <w:rPr>
          <w:b/>
          <w:lang w:val="sr-Latn-ME"/>
        </w:rPr>
        <w:t>.</w:t>
      </w:r>
    </w:p>
    <w:p w:rsidR="00CE22AA" w:rsidRPr="00463C82" w:rsidRDefault="00CE22AA" w:rsidP="00CE22AA">
      <w:pPr>
        <w:ind w:right="-24"/>
        <w:jc w:val="both"/>
        <w:rPr>
          <w:iCs/>
          <w:color w:val="FF0000"/>
          <w:lang w:val="sr-Latn-ME"/>
        </w:rPr>
      </w:pPr>
    </w:p>
    <w:p w:rsidR="00CE22AA" w:rsidRPr="004B06EA" w:rsidRDefault="00CE22AA" w:rsidP="00CE22AA">
      <w:pPr>
        <w:ind w:left="851" w:right="-24" w:firstLine="720"/>
        <w:jc w:val="both"/>
        <w:rPr>
          <w:b/>
          <w:color w:val="FF0000"/>
          <w:lang w:val="sr-Latn-ME"/>
        </w:rPr>
      </w:pPr>
    </w:p>
    <w:p w:rsidR="00CE22AA" w:rsidRPr="00770574" w:rsidRDefault="00CE22AA" w:rsidP="00CE22AA">
      <w:pPr>
        <w:ind w:right="-24"/>
        <w:jc w:val="both"/>
        <w:rPr>
          <w:b/>
          <w:lang w:val="sr-Latn-ME"/>
        </w:rPr>
      </w:pPr>
      <w:r w:rsidRPr="004B06EA">
        <w:rPr>
          <w:i/>
          <w:color w:val="FF0000"/>
          <w:lang w:val="sr-Latn-ME"/>
        </w:rPr>
        <w:t xml:space="preserve">       </w:t>
      </w:r>
      <w:r w:rsidRPr="004B06EA">
        <w:rPr>
          <w:b/>
          <w:color w:val="FF0000"/>
          <w:lang w:val="sr-Latn-ME"/>
        </w:rPr>
        <w:t xml:space="preserve"> </w:t>
      </w:r>
      <w:r w:rsidRPr="00770574">
        <w:rPr>
          <w:b/>
          <w:lang w:val="sr-Latn-ME"/>
        </w:rPr>
        <w:t>OTPLATA OBAVEZE IZ PRETHODNOG PERIODA</w:t>
      </w:r>
    </w:p>
    <w:p w:rsidR="00CE22AA" w:rsidRPr="00770574" w:rsidRDefault="00CE22AA" w:rsidP="00CE22AA">
      <w:pPr>
        <w:ind w:left="851" w:right="-24" w:firstLine="720"/>
        <w:jc w:val="both"/>
        <w:rPr>
          <w:bCs/>
          <w:lang w:val="sr-Latn-ME"/>
        </w:rPr>
      </w:pPr>
    </w:p>
    <w:p w:rsidR="00CE22AA" w:rsidRPr="00770574" w:rsidRDefault="00CE22AA" w:rsidP="00CE22AA">
      <w:pPr>
        <w:ind w:right="-24" w:firstLine="851"/>
        <w:jc w:val="both"/>
        <w:rPr>
          <w:bCs/>
          <w:lang w:val="sr-Latn-ME"/>
        </w:rPr>
      </w:pPr>
      <w:r w:rsidRPr="00770574">
        <w:rPr>
          <w:bCs/>
          <w:lang w:val="sr-Latn-ME"/>
        </w:rPr>
        <w:t xml:space="preserve">Ova sredstva u izvještajnom periodu realizovana su u iznosu od </w:t>
      </w:r>
      <w:r w:rsidR="00D638DB">
        <w:rPr>
          <w:b/>
          <w:bCs/>
          <w:lang w:val="sr-Latn-ME"/>
        </w:rPr>
        <w:t>1.616.330,89</w:t>
      </w:r>
      <w:r w:rsidRPr="00770574">
        <w:rPr>
          <w:b/>
          <w:bCs/>
          <w:lang w:val="sr-Latn-ME"/>
        </w:rPr>
        <w:t xml:space="preserve"> €</w:t>
      </w:r>
      <w:r w:rsidRPr="00770574">
        <w:rPr>
          <w:bCs/>
          <w:lang w:val="sr-Latn-ME"/>
        </w:rPr>
        <w:t xml:space="preserve"> ili </w:t>
      </w:r>
      <w:r w:rsidRPr="00770574">
        <w:rPr>
          <w:b/>
          <w:bCs/>
          <w:lang w:val="sr-Latn-ME"/>
        </w:rPr>
        <w:t>97,</w:t>
      </w:r>
      <w:r w:rsidR="00D638DB">
        <w:rPr>
          <w:b/>
          <w:bCs/>
          <w:lang w:val="sr-Latn-ME"/>
        </w:rPr>
        <w:t>8</w:t>
      </w:r>
      <w:r w:rsidRPr="00770574">
        <w:rPr>
          <w:b/>
          <w:bCs/>
          <w:lang w:val="sr-Latn-ME"/>
        </w:rPr>
        <w:t xml:space="preserve">9 % </w:t>
      </w:r>
      <w:r w:rsidRPr="00770574">
        <w:rPr>
          <w:iCs/>
          <w:lang w:val="sr-Latn-ME"/>
        </w:rPr>
        <w:t>od plana za posmatrani period,</w:t>
      </w:r>
      <w:r w:rsidRPr="00770574">
        <w:rPr>
          <w:b/>
          <w:bCs/>
          <w:lang w:val="sr-Latn-ME"/>
        </w:rPr>
        <w:t xml:space="preserve"> </w:t>
      </w:r>
      <w:r w:rsidRPr="00770574">
        <w:rPr>
          <w:bCs/>
          <w:lang w:val="sr-Latn-ME"/>
        </w:rPr>
        <w:t>i to za:</w:t>
      </w:r>
    </w:p>
    <w:p w:rsidR="00D638DB" w:rsidRPr="00D638DB" w:rsidRDefault="00D638DB" w:rsidP="00D638DB">
      <w:pPr>
        <w:pStyle w:val="ListParagraph"/>
        <w:numPr>
          <w:ilvl w:val="0"/>
          <w:numId w:val="35"/>
        </w:numPr>
        <w:ind w:right="-24"/>
        <w:jc w:val="both"/>
        <w:rPr>
          <w:i/>
          <w:color w:val="FF0000"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>obaveze iz  prethodnog perioda Centra za kulturu 95.068,02 €,</w:t>
      </w:r>
    </w:p>
    <w:p w:rsidR="00D638DB" w:rsidRPr="00D638DB" w:rsidRDefault="00D638DB" w:rsidP="00D638DB">
      <w:pPr>
        <w:pStyle w:val="ListParagraph"/>
        <w:numPr>
          <w:ilvl w:val="0"/>
          <w:numId w:val="35"/>
        </w:numPr>
        <w:ind w:right="-24"/>
        <w:jc w:val="both"/>
        <w:rPr>
          <w:color w:val="FF0000"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>obaveze iz  prethodnog perioda JU Dnevnog centar 12.138,05</w:t>
      </w:r>
      <w:r w:rsidRPr="00BB1364">
        <w:rPr>
          <w:bCs/>
          <w:sz w:val="24"/>
          <w:szCs w:val="24"/>
          <w:lang w:val="sr-Latn-ME"/>
        </w:rPr>
        <w:t xml:space="preserve"> €, </w:t>
      </w:r>
    </w:p>
    <w:p w:rsidR="00D638DB" w:rsidRPr="00D638DB" w:rsidRDefault="00D638DB" w:rsidP="00D638DB">
      <w:pPr>
        <w:pStyle w:val="ListParagraph"/>
        <w:numPr>
          <w:ilvl w:val="0"/>
          <w:numId w:val="35"/>
        </w:numPr>
        <w:ind w:right="-24"/>
        <w:jc w:val="both"/>
        <w:rPr>
          <w:color w:val="FF0000"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>obaveze iz  prethodnog perioda JU Muzej i galerija 15.653,02 €,</w:t>
      </w:r>
    </w:p>
    <w:p w:rsidR="00D638DB" w:rsidRPr="00D638DB" w:rsidRDefault="00D638DB" w:rsidP="00D638DB">
      <w:pPr>
        <w:pStyle w:val="ListParagraph"/>
        <w:numPr>
          <w:ilvl w:val="0"/>
          <w:numId w:val="35"/>
        </w:numPr>
        <w:ind w:right="-24"/>
        <w:jc w:val="both"/>
        <w:rPr>
          <w:color w:val="FF0000"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>obaveze iz  prethodnog perioda JU Sportske dvorane 14.924,06 €,</w:t>
      </w:r>
      <w:r w:rsidRPr="00BB1364">
        <w:rPr>
          <w:bCs/>
          <w:sz w:val="24"/>
          <w:szCs w:val="24"/>
          <w:lang w:val="sr-Latn-ME"/>
        </w:rPr>
        <w:t xml:space="preserve">  </w:t>
      </w:r>
    </w:p>
    <w:p w:rsidR="00D638DB" w:rsidRPr="00D638DB" w:rsidRDefault="00D638DB" w:rsidP="00D638DB">
      <w:pPr>
        <w:pStyle w:val="ListParagraph"/>
        <w:numPr>
          <w:ilvl w:val="0"/>
          <w:numId w:val="35"/>
        </w:numPr>
        <w:ind w:right="-24"/>
        <w:jc w:val="both"/>
        <w:rPr>
          <w:color w:val="FF0000"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>obaveze iz  prethodnog perioda za kapitalne investicije</w:t>
      </w:r>
      <w:r>
        <w:rPr>
          <w:bCs/>
          <w:i/>
          <w:sz w:val="24"/>
          <w:szCs w:val="24"/>
          <w:lang w:val="sr-Latn-ME"/>
        </w:rPr>
        <w:t xml:space="preserve"> opštine Tivat </w:t>
      </w:r>
      <w:r w:rsidRPr="00D638DB">
        <w:rPr>
          <w:bCs/>
          <w:i/>
          <w:sz w:val="24"/>
          <w:szCs w:val="24"/>
          <w:lang w:val="sr-Latn-ME"/>
        </w:rPr>
        <w:t>u</w:t>
      </w:r>
      <w:r w:rsidR="00852BCD">
        <w:rPr>
          <w:bCs/>
          <w:i/>
          <w:sz w:val="24"/>
          <w:szCs w:val="24"/>
          <w:lang w:val="sr-Latn-ME"/>
        </w:rPr>
        <w:t xml:space="preserve"> ukupnom iznosu od 479.542,93 €. </w:t>
      </w:r>
      <w:r w:rsidR="00101184" w:rsidRPr="00101184">
        <w:rPr>
          <w:bCs/>
          <w:sz w:val="24"/>
          <w:szCs w:val="24"/>
          <w:lang w:val="sr-Latn-ME"/>
        </w:rPr>
        <w:t>Od pomenutog iznosa 373.480,24 € troškova je finansirano iz dugoročnog kredita uzetog kod CKB-e</w:t>
      </w:r>
      <w:r w:rsidR="00101184">
        <w:rPr>
          <w:bCs/>
          <w:i/>
          <w:sz w:val="24"/>
          <w:szCs w:val="24"/>
          <w:lang w:val="sr-Latn-ME"/>
        </w:rPr>
        <w:t>.</w:t>
      </w:r>
    </w:p>
    <w:p w:rsidR="00CE22AA" w:rsidRPr="00E354A4" w:rsidRDefault="00D638DB" w:rsidP="0036464D">
      <w:pPr>
        <w:pStyle w:val="ListParagraph"/>
        <w:numPr>
          <w:ilvl w:val="0"/>
          <w:numId w:val="35"/>
        </w:numPr>
        <w:ind w:right="-24"/>
        <w:jc w:val="both"/>
        <w:rPr>
          <w:bCs/>
          <w:sz w:val="24"/>
          <w:szCs w:val="24"/>
          <w:lang w:val="sr-Latn-ME"/>
        </w:rPr>
      </w:pPr>
      <w:r w:rsidRPr="00D638DB">
        <w:rPr>
          <w:bCs/>
          <w:i/>
          <w:sz w:val="24"/>
          <w:szCs w:val="24"/>
          <w:lang w:val="sr-Latn-ME"/>
        </w:rPr>
        <w:t xml:space="preserve">obaveze </w:t>
      </w:r>
      <w:r>
        <w:rPr>
          <w:bCs/>
          <w:i/>
          <w:sz w:val="24"/>
          <w:szCs w:val="24"/>
          <w:lang w:val="sr-Latn-ME"/>
        </w:rPr>
        <w:t xml:space="preserve">iz prethodnog perioda </w:t>
      </w:r>
      <w:r w:rsidRPr="00D638DB">
        <w:rPr>
          <w:bCs/>
          <w:i/>
          <w:sz w:val="24"/>
          <w:szCs w:val="24"/>
          <w:lang w:val="sr-Latn-ME"/>
        </w:rPr>
        <w:t>Opštine Tivat iz tekućeg dijela budžeta i to</w:t>
      </w:r>
      <w:r>
        <w:rPr>
          <w:bCs/>
          <w:sz w:val="24"/>
          <w:szCs w:val="24"/>
          <w:lang w:val="sr-Latn-ME"/>
        </w:rPr>
        <w:t>:</w:t>
      </w:r>
      <w:r w:rsidRPr="00BB1364">
        <w:rPr>
          <w:bCs/>
          <w:sz w:val="24"/>
          <w:szCs w:val="24"/>
          <w:lang w:val="sr-Latn-ME"/>
        </w:rPr>
        <w:t xml:space="preserve"> prema Ministarstvu finansija po osnovu plaćanja glavnice i kamate Faza III i kamate za Fazu V i V2  iz 2020.godine u ukupnom iznosu od 409.236,20 €, obaveze prema Komunalnom DOO po osnovu dotacija i komunalnih usluga  preostalih iz 2020.godine u iznosu od 100.375,61 €</w:t>
      </w:r>
      <w:r>
        <w:rPr>
          <w:bCs/>
          <w:sz w:val="24"/>
          <w:szCs w:val="24"/>
          <w:lang w:val="sr-Latn-ME"/>
        </w:rPr>
        <w:t xml:space="preserve">, </w:t>
      </w:r>
      <w:r w:rsidR="004A6F82">
        <w:rPr>
          <w:bCs/>
          <w:sz w:val="24"/>
          <w:szCs w:val="24"/>
          <w:lang w:val="sr-Latn-ME"/>
        </w:rPr>
        <w:t>obaveze prema Upravi prihoda na ime neplaćenih poreza i doprinosa zaposlenih lica op</w:t>
      </w:r>
      <w:r w:rsidR="00D836CE">
        <w:rPr>
          <w:bCs/>
          <w:sz w:val="24"/>
          <w:szCs w:val="24"/>
          <w:lang w:val="sr-Latn-ME"/>
        </w:rPr>
        <w:t xml:space="preserve">štine Tivat za oktobar i novembar 2020.godine u ukupnom iznosu od 148.330,71 €, </w:t>
      </w:r>
      <w:r w:rsidRPr="00BB1364">
        <w:rPr>
          <w:bCs/>
          <w:sz w:val="24"/>
          <w:szCs w:val="24"/>
          <w:lang w:val="sr-Latn-ME"/>
        </w:rPr>
        <w:t xml:space="preserve"> obaveze prema </w:t>
      </w:r>
      <w:r>
        <w:rPr>
          <w:bCs/>
          <w:sz w:val="24"/>
          <w:szCs w:val="24"/>
          <w:lang w:val="sr-Latn-ME"/>
        </w:rPr>
        <w:t>PPOV</w:t>
      </w:r>
      <w:r w:rsidRPr="00BB1364">
        <w:rPr>
          <w:bCs/>
          <w:sz w:val="24"/>
          <w:szCs w:val="24"/>
          <w:lang w:val="sr-Latn-ME"/>
        </w:rPr>
        <w:t xml:space="preserve"> po osnovu dotacija</w:t>
      </w:r>
      <w:r>
        <w:rPr>
          <w:bCs/>
          <w:sz w:val="24"/>
          <w:szCs w:val="24"/>
          <w:lang w:val="sr-Latn-ME"/>
        </w:rPr>
        <w:t xml:space="preserve"> </w:t>
      </w:r>
      <w:r w:rsidRPr="00BB1364">
        <w:rPr>
          <w:bCs/>
          <w:sz w:val="24"/>
          <w:szCs w:val="24"/>
          <w:lang w:val="sr-Latn-ME"/>
        </w:rPr>
        <w:t xml:space="preserve">preostalih iz 2020.godine u iznosu od </w:t>
      </w:r>
      <w:r>
        <w:rPr>
          <w:bCs/>
          <w:sz w:val="24"/>
          <w:szCs w:val="24"/>
          <w:lang w:val="sr-Latn-ME"/>
        </w:rPr>
        <w:t>49.029,45</w:t>
      </w:r>
      <w:r w:rsidRPr="00BB1364">
        <w:rPr>
          <w:bCs/>
          <w:sz w:val="24"/>
          <w:szCs w:val="24"/>
          <w:lang w:val="sr-Latn-ME"/>
        </w:rPr>
        <w:t xml:space="preserve"> €</w:t>
      </w:r>
      <w:r>
        <w:rPr>
          <w:bCs/>
          <w:sz w:val="24"/>
          <w:szCs w:val="24"/>
          <w:lang w:val="sr-Latn-ME"/>
        </w:rPr>
        <w:t xml:space="preserve">, </w:t>
      </w:r>
      <w:r w:rsidRPr="00BB1364">
        <w:rPr>
          <w:bCs/>
          <w:sz w:val="24"/>
          <w:szCs w:val="24"/>
          <w:lang w:val="sr-Latn-ME"/>
        </w:rPr>
        <w:t xml:space="preserve">obaveze prema </w:t>
      </w:r>
      <w:r>
        <w:rPr>
          <w:bCs/>
          <w:sz w:val="24"/>
          <w:szCs w:val="24"/>
          <w:lang w:val="sr-Latn-ME"/>
        </w:rPr>
        <w:t xml:space="preserve">Vodacom-u </w:t>
      </w:r>
      <w:r w:rsidRPr="00BB1364">
        <w:rPr>
          <w:bCs/>
          <w:sz w:val="24"/>
          <w:szCs w:val="24"/>
          <w:lang w:val="sr-Latn-ME"/>
        </w:rPr>
        <w:t xml:space="preserve"> po osnovu </w:t>
      </w:r>
      <w:r>
        <w:rPr>
          <w:bCs/>
          <w:sz w:val="24"/>
          <w:szCs w:val="24"/>
          <w:lang w:val="sr-Latn-ME"/>
        </w:rPr>
        <w:t xml:space="preserve">redovnih </w:t>
      </w:r>
      <w:r w:rsidRPr="00BB1364">
        <w:rPr>
          <w:bCs/>
          <w:sz w:val="24"/>
          <w:szCs w:val="24"/>
          <w:lang w:val="sr-Latn-ME"/>
        </w:rPr>
        <w:t xml:space="preserve">dotacija  preostalih iz 2020.godine u iznosu od </w:t>
      </w:r>
      <w:r>
        <w:rPr>
          <w:bCs/>
          <w:sz w:val="24"/>
          <w:szCs w:val="24"/>
          <w:lang w:val="sr-Latn-ME"/>
        </w:rPr>
        <w:t>18.763,82</w:t>
      </w:r>
      <w:r w:rsidRPr="00BB1364">
        <w:rPr>
          <w:bCs/>
          <w:sz w:val="24"/>
          <w:szCs w:val="24"/>
          <w:lang w:val="sr-Latn-ME"/>
        </w:rPr>
        <w:t xml:space="preserve"> €</w:t>
      </w:r>
      <w:r>
        <w:rPr>
          <w:bCs/>
          <w:sz w:val="24"/>
          <w:szCs w:val="24"/>
          <w:lang w:val="sr-Latn-ME"/>
        </w:rPr>
        <w:t>, obaveze prema Fondu za obeštećenje u iznosu od 12.093,46 €</w:t>
      </w:r>
      <w:r w:rsidR="009A10BF">
        <w:rPr>
          <w:bCs/>
          <w:sz w:val="24"/>
          <w:szCs w:val="24"/>
          <w:lang w:val="sr-Latn-ME"/>
        </w:rPr>
        <w:t xml:space="preserve"> </w:t>
      </w:r>
      <w:r w:rsidR="009A10BF" w:rsidRPr="009A10BF">
        <w:rPr>
          <w:sz w:val="24"/>
          <w:szCs w:val="24"/>
          <w:lang w:val="sr-Latn-ME"/>
        </w:rPr>
        <w:t xml:space="preserve">shodno članu 44 Zakona o povraćaju oduzetih imovinskih prava i obeštećenja </w:t>
      </w:r>
      <w:r w:rsidR="00CE1179" w:rsidRPr="00CE1179">
        <w:rPr>
          <w:rFonts w:eastAsiaTheme="minorHAnsi"/>
          <w:sz w:val="24"/>
          <w:szCs w:val="24"/>
        </w:rPr>
        <w:t xml:space="preserve">("Službeni </w:t>
      </w:r>
      <w:r w:rsidR="00CE1179" w:rsidRPr="00CE1179">
        <w:rPr>
          <w:rFonts w:eastAsiaTheme="minorHAnsi"/>
          <w:sz w:val="24"/>
          <w:szCs w:val="24"/>
        </w:rPr>
        <w:t xml:space="preserve">list Republike Crne Gore", br. </w:t>
      </w:r>
      <w:r w:rsidR="00CE1179" w:rsidRPr="00CE1179">
        <w:rPr>
          <w:rFonts w:eastAsiaTheme="minorHAnsi"/>
          <w:sz w:val="24"/>
          <w:szCs w:val="24"/>
        </w:rPr>
        <w:t>21/04</w:t>
      </w:r>
      <w:r w:rsidR="00CE1179" w:rsidRPr="00CE1179">
        <w:rPr>
          <w:rFonts w:eastAsiaTheme="minorHAnsi"/>
          <w:sz w:val="24"/>
          <w:szCs w:val="24"/>
        </w:rPr>
        <w:t xml:space="preserve">, </w:t>
      </w:r>
      <w:r w:rsidR="00CE1179" w:rsidRPr="00CE1179">
        <w:rPr>
          <w:rFonts w:eastAsiaTheme="minorHAnsi"/>
          <w:sz w:val="24"/>
          <w:szCs w:val="24"/>
        </w:rPr>
        <w:t>49/07</w:t>
      </w:r>
      <w:r w:rsidR="00CE1179" w:rsidRPr="00CE1179">
        <w:rPr>
          <w:rFonts w:eastAsiaTheme="minorHAnsi"/>
          <w:sz w:val="24"/>
          <w:szCs w:val="24"/>
        </w:rPr>
        <w:t xml:space="preserve">, </w:t>
      </w:r>
      <w:r w:rsidR="00CE1179" w:rsidRPr="00CE1179">
        <w:rPr>
          <w:rFonts w:eastAsiaTheme="minorHAnsi"/>
          <w:sz w:val="24"/>
          <w:szCs w:val="24"/>
        </w:rPr>
        <w:t xml:space="preserve">60/07, </w:t>
      </w:r>
      <w:r w:rsidR="00CE1179" w:rsidRPr="00CE1179">
        <w:rPr>
          <w:rFonts w:eastAsiaTheme="minorHAnsi"/>
          <w:sz w:val="24"/>
          <w:szCs w:val="24"/>
        </w:rPr>
        <w:t xml:space="preserve">"Službeni list Crne Gore", br. </w:t>
      </w:r>
      <w:r w:rsidR="00CE1179" w:rsidRPr="00CE1179">
        <w:rPr>
          <w:rFonts w:eastAsiaTheme="minorHAnsi"/>
          <w:sz w:val="24"/>
          <w:szCs w:val="24"/>
        </w:rPr>
        <w:t xml:space="preserve">12/07 </w:t>
      </w:r>
      <w:r w:rsidR="00CE1179" w:rsidRPr="00CE1179">
        <w:rPr>
          <w:rFonts w:eastAsiaTheme="minorHAnsi"/>
          <w:sz w:val="24"/>
          <w:szCs w:val="24"/>
        </w:rPr>
        <w:t xml:space="preserve">, 73/10, </w:t>
      </w:r>
      <w:r w:rsidR="00CE1179" w:rsidRPr="00CE1179">
        <w:rPr>
          <w:rFonts w:eastAsiaTheme="minorHAnsi"/>
          <w:sz w:val="24"/>
          <w:szCs w:val="24"/>
        </w:rPr>
        <w:t>30/17</w:t>
      </w:r>
      <w:r w:rsidR="00CE1179" w:rsidRPr="00CE1179">
        <w:rPr>
          <w:rFonts w:eastAsiaTheme="minorHAnsi"/>
          <w:sz w:val="24"/>
          <w:szCs w:val="24"/>
        </w:rPr>
        <w:t xml:space="preserve">, </w:t>
      </w:r>
      <w:r w:rsidR="00CE1179" w:rsidRPr="00CE1179">
        <w:rPr>
          <w:rFonts w:eastAsiaTheme="minorHAnsi"/>
          <w:sz w:val="24"/>
          <w:szCs w:val="24"/>
        </w:rPr>
        <w:t>70/17)</w:t>
      </w:r>
      <w:r>
        <w:rPr>
          <w:bCs/>
          <w:sz w:val="24"/>
          <w:szCs w:val="24"/>
          <w:lang w:val="sr-Latn-ME"/>
        </w:rPr>
        <w:t xml:space="preserve">, </w:t>
      </w:r>
      <w:r w:rsidRPr="00BB1364">
        <w:rPr>
          <w:bCs/>
          <w:sz w:val="24"/>
          <w:szCs w:val="24"/>
          <w:lang w:val="sr-Latn-ME"/>
        </w:rPr>
        <w:t xml:space="preserve">obaveze prema Komunalnom </w:t>
      </w:r>
      <w:r>
        <w:rPr>
          <w:bCs/>
          <w:sz w:val="24"/>
          <w:szCs w:val="24"/>
          <w:lang w:val="sr-Latn-ME"/>
        </w:rPr>
        <w:t>Kotor</w:t>
      </w:r>
      <w:r w:rsidRPr="00BB1364">
        <w:rPr>
          <w:bCs/>
          <w:sz w:val="24"/>
          <w:szCs w:val="24"/>
          <w:lang w:val="sr-Latn-ME"/>
        </w:rPr>
        <w:t xml:space="preserve"> po osnovu dotacija</w:t>
      </w:r>
      <w:r>
        <w:rPr>
          <w:bCs/>
          <w:sz w:val="24"/>
          <w:szCs w:val="24"/>
          <w:lang w:val="sr-Latn-ME"/>
        </w:rPr>
        <w:t xml:space="preserve"> za finansiranje zajedničkog azila za pse</w:t>
      </w:r>
      <w:r w:rsidR="00CE1179">
        <w:rPr>
          <w:bCs/>
          <w:sz w:val="24"/>
          <w:szCs w:val="24"/>
          <w:lang w:val="sr-Latn-ME"/>
        </w:rPr>
        <w:t xml:space="preserve">  preostalog duga</w:t>
      </w:r>
      <w:r w:rsidRPr="00BB1364">
        <w:rPr>
          <w:bCs/>
          <w:sz w:val="24"/>
          <w:szCs w:val="24"/>
          <w:lang w:val="sr-Latn-ME"/>
        </w:rPr>
        <w:t xml:space="preserve"> iz 2020.godine u iznosu od </w:t>
      </w:r>
      <w:r>
        <w:rPr>
          <w:bCs/>
          <w:sz w:val="24"/>
          <w:szCs w:val="24"/>
          <w:lang w:val="sr-Latn-ME"/>
        </w:rPr>
        <w:t>20.833,30</w:t>
      </w:r>
      <w:r w:rsidRPr="00BB1364">
        <w:rPr>
          <w:bCs/>
          <w:sz w:val="24"/>
          <w:szCs w:val="24"/>
          <w:lang w:val="sr-Latn-ME"/>
        </w:rPr>
        <w:t xml:space="preserve"> €</w:t>
      </w:r>
      <w:r>
        <w:rPr>
          <w:bCs/>
          <w:sz w:val="24"/>
          <w:szCs w:val="24"/>
          <w:lang w:val="sr-Latn-ME"/>
        </w:rPr>
        <w:t>,</w:t>
      </w:r>
      <w:r w:rsidRPr="006E4279">
        <w:rPr>
          <w:bCs/>
          <w:sz w:val="24"/>
          <w:szCs w:val="24"/>
          <w:lang w:val="sr-Latn-ME"/>
        </w:rPr>
        <w:t xml:space="preserve"> </w:t>
      </w:r>
      <w:r>
        <w:rPr>
          <w:bCs/>
          <w:sz w:val="24"/>
          <w:szCs w:val="24"/>
          <w:lang w:val="sr-Latn-ME"/>
        </w:rPr>
        <w:t xml:space="preserve">obaveze prema političkim subjektima za finansiranje njihovog redovnog rada po osnovu Zakona o finansiranje političkih subjekata i izbornih kampanja u ukupnom iznosu od </w:t>
      </w:r>
      <w:r w:rsidR="0036464D" w:rsidRPr="0036464D">
        <w:rPr>
          <w:bCs/>
          <w:sz w:val="24"/>
          <w:szCs w:val="24"/>
          <w:lang w:val="sr-Latn-ME"/>
        </w:rPr>
        <w:t>24.149,41</w:t>
      </w:r>
      <w:r w:rsidRPr="0036464D">
        <w:rPr>
          <w:bCs/>
          <w:sz w:val="24"/>
          <w:szCs w:val="24"/>
          <w:lang w:val="sr-Latn-ME"/>
        </w:rPr>
        <w:t xml:space="preserve"> €,  </w:t>
      </w:r>
      <w:r w:rsidRPr="00BB1364">
        <w:rPr>
          <w:bCs/>
          <w:sz w:val="24"/>
          <w:szCs w:val="24"/>
          <w:lang w:val="sr-Latn-ME"/>
        </w:rPr>
        <w:t xml:space="preserve">obaveze po osnovu </w:t>
      </w:r>
      <w:r>
        <w:rPr>
          <w:bCs/>
          <w:sz w:val="24"/>
          <w:szCs w:val="24"/>
          <w:lang w:val="sr-Latn-ME"/>
        </w:rPr>
        <w:t xml:space="preserve">isplata stipendista </w:t>
      </w:r>
      <w:r w:rsidRPr="00BB1364">
        <w:rPr>
          <w:bCs/>
          <w:sz w:val="24"/>
          <w:szCs w:val="24"/>
          <w:lang w:val="sr-Latn-ME"/>
        </w:rPr>
        <w:t xml:space="preserve">preostalih iz 2020.godine u iznosu od </w:t>
      </w:r>
      <w:r>
        <w:rPr>
          <w:bCs/>
          <w:sz w:val="24"/>
          <w:szCs w:val="24"/>
          <w:lang w:val="sr-Latn-ME"/>
        </w:rPr>
        <w:t>16.140,00</w:t>
      </w:r>
      <w:r w:rsidRPr="00BB1364">
        <w:rPr>
          <w:bCs/>
          <w:sz w:val="24"/>
          <w:szCs w:val="24"/>
          <w:lang w:val="sr-Latn-ME"/>
        </w:rPr>
        <w:t xml:space="preserve"> €</w:t>
      </w:r>
      <w:r>
        <w:rPr>
          <w:bCs/>
          <w:sz w:val="24"/>
          <w:szCs w:val="24"/>
          <w:lang w:val="sr-Latn-ME"/>
        </w:rPr>
        <w:t xml:space="preserve">, obaveze prema Telenor za komunikacione i internet usluge u ukupnom iznosu od 14.199,81 €, obaveze prema EPCG za usluge elekrtičke energije iz 2020.godine u iznosu od 22.226,76 €, </w:t>
      </w:r>
      <w:r w:rsidR="00F404BD">
        <w:rPr>
          <w:bCs/>
          <w:sz w:val="24"/>
          <w:szCs w:val="24"/>
          <w:lang w:val="sr-Latn-ME"/>
        </w:rPr>
        <w:t xml:space="preserve">obaveze prema Pošta CG za poštanske usluge iz 2020.godine u ukupnom iznosu od 10.974,19 €, </w:t>
      </w:r>
      <w:r>
        <w:rPr>
          <w:bCs/>
          <w:sz w:val="24"/>
          <w:szCs w:val="24"/>
          <w:lang w:val="sr-Latn-ME"/>
        </w:rPr>
        <w:t xml:space="preserve">obaveze prema Rudo Montenegro d.o.o </w:t>
      </w:r>
      <w:r w:rsidR="00CD700A">
        <w:rPr>
          <w:bCs/>
          <w:sz w:val="24"/>
          <w:szCs w:val="24"/>
          <w:lang w:val="sr-Latn-ME"/>
        </w:rPr>
        <w:t xml:space="preserve">za isporučenu robu po fakturama u ukupnom iznosu od 5.662,80 €, obaveze prema Brand New Tivat u iznosu od 5.350,00 €, obaveze </w:t>
      </w:r>
      <w:r w:rsidR="004C12ED">
        <w:rPr>
          <w:bCs/>
          <w:sz w:val="24"/>
          <w:szCs w:val="24"/>
          <w:lang w:val="sr-Latn-ME"/>
        </w:rPr>
        <w:t xml:space="preserve">prema </w:t>
      </w:r>
      <w:r w:rsidR="00CD700A" w:rsidRPr="00F35BB4">
        <w:rPr>
          <w:bCs/>
          <w:sz w:val="24"/>
          <w:szCs w:val="24"/>
          <w:lang w:val="sr-Latn-ME"/>
        </w:rPr>
        <w:t>Jugopetrol-u ad Podgorica za troškove goriva iz 20</w:t>
      </w:r>
      <w:r w:rsidR="004C12ED">
        <w:rPr>
          <w:bCs/>
          <w:sz w:val="24"/>
          <w:szCs w:val="24"/>
          <w:lang w:val="sr-Latn-ME"/>
        </w:rPr>
        <w:t>20</w:t>
      </w:r>
      <w:r w:rsidR="00CD700A" w:rsidRPr="00F35BB4">
        <w:rPr>
          <w:bCs/>
          <w:sz w:val="24"/>
          <w:szCs w:val="24"/>
          <w:lang w:val="sr-Latn-ME"/>
        </w:rPr>
        <w:t xml:space="preserve">. u iznosu od </w:t>
      </w:r>
      <w:r w:rsidR="004C12ED">
        <w:rPr>
          <w:bCs/>
          <w:sz w:val="24"/>
          <w:szCs w:val="24"/>
          <w:lang w:val="sr-Latn-ME"/>
        </w:rPr>
        <w:t>1.497,55</w:t>
      </w:r>
      <w:r w:rsidR="00CD700A" w:rsidRPr="00F35BB4">
        <w:rPr>
          <w:bCs/>
          <w:sz w:val="24"/>
          <w:szCs w:val="24"/>
          <w:lang w:val="sr-Latn-ME"/>
        </w:rPr>
        <w:t xml:space="preserve"> €</w:t>
      </w:r>
      <w:r w:rsidR="004C12ED">
        <w:rPr>
          <w:bCs/>
          <w:sz w:val="24"/>
          <w:szCs w:val="24"/>
          <w:lang w:val="sr-Latn-ME"/>
        </w:rPr>
        <w:t>, obaveze prema Represent comunications d.o.o za izvršene usluge u iznosu od 2.390,96 €, obaveze prema Printall d.o.o po računima u ukupnom iznosu od 2.772,02 €,  obaveze prema Blue line d.o.o Herceg Novi za usluge prevoza po ugovoru i računima preostalim iz 2020.godine u iznosu od 5.740,00 €, oabveze prema dobavljaču Nova pobjeda d.o.o Podgorica po fakturama iz 2020.godine u iznosu od 1.534,61 €, obaveze prema dobavljaču Kastex d.o.o Podgorica po fakturama iz 2020.godine u</w:t>
      </w:r>
      <w:r w:rsidR="00B7337F">
        <w:rPr>
          <w:bCs/>
          <w:sz w:val="24"/>
          <w:szCs w:val="24"/>
          <w:lang w:val="sr-Latn-ME"/>
        </w:rPr>
        <w:t xml:space="preserve"> ukupnom </w:t>
      </w:r>
      <w:r w:rsidR="004C12ED">
        <w:rPr>
          <w:bCs/>
          <w:sz w:val="24"/>
          <w:szCs w:val="24"/>
          <w:lang w:val="sr-Latn-ME"/>
        </w:rPr>
        <w:t xml:space="preserve">iznosu od 5.283,12 €, </w:t>
      </w:r>
      <w:r w:rsidR="00EF5191">
        <w:rPr>
          <w:bCs/>
          <w:sz w:val="24"/>
          <w:szCs w:val="24"/>
          <w:lang w:val="sr-Latn-ME"/>
        </w:rPr>
        <w:t xml:space="preserve">za troškove prinudne naplate preko javnog izvršitelja Darka Rajkovića za predmet IV-756/2021 u iznosu od 8.550,50 €, </w:t>
      </w:r>
      <w:r w:rsidR="00B7337F">
        <w:rPr>
          <w:bCs/>
          <w:sz w:val="24"/>
          <w:szCs w:val="24"/>
          <w:lang w:val="sr-Latn-ME"/>
        </w:rPr>
        <w:t xml:space="preserve">obaveze prema Security Sapcom po računima i ugovorima u iznosu od 9.664,34 €, </w:t>
      </w:r>
      <w:r w:rsidR="00F404BD">
        <w:rPr>
          <w:bCs/>
          <w:sz w:val="24"/>
          <w:szCs w:val="24"/>
          <w:lang w:val="sr-Latn-ME"/>
        </w:rPr>
        <w:t xml:space="preserve">obaveze prema Ben Cov za izvršene usluge po fakturama u ukupnom iznosu od 4.058,60 €, obaveze prema Galdi Bar po računu iz 2020.godine iznos od 2.722,50 €, prema dobavljaču S28 za izradu informatičkog sistema u iznosu od 2.850,00 €, </w:t>
      </w:r>
      <w:r w:rsidR="00B7337F">
        <w:rPr>
          <w:bCs/>
          <w:sz w:val="24"/>
          <w:szCs w:val="24"/>
          <w:lang w:val="sr-Latn-ME"/>
        </w:rPr>
        <w:t xml:space="preserve">obaveze </w:t>
      </w:r>
      <w:r w:rsidR="00B7337F">
        <w:rPr>
          <w:bCs/>
          <w:sz w:val="24"/>
          <w:szCs w:val="24"/>
          <w:lang w:val="sr-Latn-ME"/>
        </w:rPr>
        <w:lastRenderedPageBreak/>
        <w:t>prema Vodovodu i kanalizaciji d.o.o. Tivat po osnovu faktura u ukupnom iznosu od 2.165,71 €</w:t>
      </w:r>
      <w:r w:rsidR="004A6F82">
        <w:rPr>
          <w:bCs/>
          <w:sz w:val="24"/>
          <w:szCs w:val="24"/>
          <w:lang w:val="sr-Latn-ME"/>
        </w:rPr>
        <w:t>, obaveze za formirane  komisije i naknade po osnovu rješenja za isplate fizičkim licima po raznim osnovama iz 2020.godine u ukupnom iznosu od 10.517,56 €,</w:t>
      </w:r>
      <w:r w:rsidRPr="004A6F82">
        <w:rPr>
          <w:bCs/>
          <w:sz w:val="24"/>
          <w:szCs w:val="24"/>
          <w:lang w:val="sr-Latn-ME"/>
        </w:rPr>
        <w:t xml:space="preserve"> </w:t>
      </w:r>
      <w:r w:rsidR="0036464D">
        <w:rPr>
          <w:bCs/>
          <w:sz w:val="24"/>
          <w:szCs w:val="24"/>
          <w:lang w:val="sr-Latn-ME"/>
        </w:rPr>
        <w:t xml:space="preserve">obaveze prema Turističkoj organizaciji Tivat po ugovoru za organizciju Novu godinu 2020. u iznosu od 5.000,00 €, </w:t>
      </w:r>
      <w:r w:rsidR="00846B97">
        <w:rPr>
          <w:bCs/>
          <w:sz w:val="24"/>
          <w:szCs w:val="24"/>
          <w:lang w:val="sr-Latn-ME"/>
        </w:rPr>
        <w:t>obaveze prema Primorje ad Tivat za refundaciju troškova korišćenja prostora za potrebe Službe zaštite u iznosu od 2.646,89 €</w:t>
      </w:r>
      <w:r w:rsidR="0036464D">
        <w:rPr>
          <w:bCs/>
          <w:sz w:val="24"/>
          <w:szCs w:val="24"/>
          <w:lang w:val="sr-Latn-ME"/>
        </w:rPr>
        <w:t>, obaveze prema Jedriličarskom klubu Delfin po zaključku iz 2020. u iznosu od 10.427,62 €</w:t>
      </w:r>
      <w:r w:rsidRPr="004A6F82">
        <w:rPr>
          <w:bCs/>
          <w:sz w:val="24"/>
          <w:szCs w:val="24"/>
          <w:lang w:val="sr-Latn-ME"/>
        </w:rPr>
        <w:t xml:space="preserve"> i ostale tekuće obaveze opštine Tivat iz 2020.godine prema raznim dobavaljačima koje su plaćene u 2021</w:t>
      </w:r>
      <w:r w:rsidR="0036464D">
        <w:rPr>
          <w:bCs/>
          <w:sz w:val="24"/>
          <w:szCs w:val="24"/>
          <w:lang w:val="sr-Latn-ME"/>
        </w:rPr>
        <w:t>.godini.</w:t>
      </w:r>
      <w:r w:rsidR="00CE22AA" w:rsidRPr="00E354A4">
        <w:rPr>
          <w:bCs/>
          <w:color w:val="FF0000"/>
          <w:sz w:val="24"/>
          <w:szCs w:val="24"/>
          <w:lang w:val="sr-Latn-ME"/>
        </w:rPr>
        <w:t xml:space="preserve">                                                                       </w:t>
      </w:r>
      <w:r w:rsidR="00CE22AA" w:rsidRPr="00E354A4">
        <w:rPr>
          <w:bCs/>
          <w:color w:val="FF0000"/>
          <w:sz w:val="24"/>
          <w:szCs w:val="24"/>
          <w:lang w:val="sr-Latn-ME"/>
        </w:rPr>
        <w:tab/>
        <w:t xml:space="preserve">      </w:t>
      </w:r>
    </w:p>
    <w:p w:rsidR="00CE22AA" w:rsidRPr="00F074B8" w:rsidRDefault="00CE22AA" w:rsidP="00CE22AA">
      <w:pPr>
        <w:ind w:right="-24"/>
        <w:jc w:val="both"/>
        <w:rPr>
          <w:bCs/>
          <w:lang w:val="sr-Latn-ME"/>
        </w:rPr>
      </w:pPr>
    </w:p>
    <w:p w:rsidR="00CE22AA" w:rsidRPr="00F074B8" w:rsidRDefault="006678B1" w:rsidP="00CE22AA">
      <w:pPr>
        <w:ind w:right="-24"/>
        <w:jc w:val="both"/>
        <w:rPr>
          <w:b/>
          <w:lang w:val="sr-Latn-ME"/>
        </w:rPr>
      </w:pPr>
      <w:r>
        <w:rPr>
          <w:b/>
          <w:lang w:val="sr-Latn-ME"/>
        </w:rPr>
        <w:t>I</w:t>
      </w:r>
      <w:r w:rsidR="00CE22AA" w:rsidRPr="00F074B8">
        <w:rPr>
          <w:b/>
          <w:lang w:val="sr-Latn-ME"/>
        </w:rPr>
        <w:t>V  SREDSTVA REZERVE</w:t>
      </w:r>
    </w:p>
    <w:p w:rsidR="00CE22AA" w:rsidRPr="00F074B8" w:rsidRDefault="00CE22AA" w:rsidP="00CE22AA">
      <w:pPr>
        <w:ind w:right="-24"/>
        <w:jc w:val="both"/>
        <w:rPr>
          <w:iCs/>
          <w:lang w:val="sr-Latn-ME"/>
        </w:rPr>
      </w:pPr>
    </w:p>
    <w:p w:rsidR="00CE22AA" w:rsidRPr="00F074B8" w:rsidRDefault="00CE22AA" w:rsidP="00CE22AA">
      <w:pPr>
        <w:ind w:right="-24" w:firstLine="851"/>
        <w:jc w:val="both"/>
        <w:rPr>
          <w:iCs/>
          <w:lang w:val="sr-Latn-ME"/>
        </w:rPr>
      </w:pPr>
      <w:r w:rsidRPr="00F074B8">
        <w:rPr>
          <w:iCs/>
          <w:lang w:val="sr-Latn-ME"/>
        </w:rPr>
        <w:t xml:space="preserve">Sredstva tekuće budžetske rezerve u izvještajnom periodu su izvršene  u iznosu od </w:t>
      </w:r>
      <w:r w:rsidR="00F074B8" w:rsidRPr="00F074B8">
        <w:rPr>
          <w:b/>
          <w:iCs/>
          <w:lang w:val="sr-Latn-ME"/>
        </w:rPr>
        <w:t>139.530,64</w:t>
      </w:r>
      <w:r w:rsidRPr="00F074B8">
        <w:rPr>
          <w:b/>
          <w:iCs/>
          <w:lang w:val="sr-Latn-ME"/>
        </w:rPr>
        <w:t xml:space="preserve"> € </w:t>
      </w:r>
      <w:r w:rsidRPr="00F074B8">
        <w:rPr>
          <w:iCs/>
          <w:lang w:val="sr-Latn-ME"/>
        </w:rPr>
        <w:t>odnosno</w:t>
      </w:r>
      <w:r w:rsidRPr="00F074B8">
        <w:rPr>
          <w:b/>
          <w:iCs/>
          <w:lang w:val="sr-Latn-ME"/>
        </w:rPr>
        <w:t xml:space="preserve"> 99,</w:t>
      </w:r>
      <w:r w:rsidR="00F074B8" w:rsidRPr="00F074B8">
        <w:rPr>
          <w:b/>
          <w:iCs/>
          <w:lang w:val="sr-Latn-ME"/>
        </w:rPr>
        <w:t>66</w:t>
      </w:r>
      <w:r w:rsidRPr="00F074B8">
        <w:rPr>
          <w:b/>
          <w:iCs/>
          <w:lang w:val="sr-Latn-ME"/>
        </w:rPr>
        <w:t xml:space="preserve"> % </w:t>
      </w:r>
      <w:r w:rsidRPr="00F074B8">
        <w:rPr>
          <w:iCs/>
          <w:lang w:val="sr-Latn-ME"/>
        </w:rPr>
        <w:t>od ukupnog plana za 20</w:t>
      </w:r>
      <w:r w:rsidR="00F074B8" w:rsidRPr="00F074B8">
        <w:rPr>
          <w:iCs/>
          <w:lang w:val="sr-Latn-ME"/>
        </w:rPr>
        <w:t>21</w:t>
      </w:r>
      <w:r w:rsidRPr="00F074B8">
        <w:rPr>
          <w:iCs/>
          <w:lang w:val="sr-Latn-ME"/>
        </w:rPr>
        <w:t>. godinu. Sredstva se isplaćuju prema zakljućcima koje donosi predsjednik shodno Odluci o bližim kriterijumima za korišćenje sredstva tekuće i stalne budžetske reserve.</w:t>
      </w:r>
    </w:p>
    <w:p w:rsidR="00CE22AA" w:rsidRPr="000E3AC0" w:rsidRDefault="00CE22AA" w:rsidP="00CE22AA">
      <w:pPr>
        <w:ind w:right="-24" w:firstLine="851"/>
        <w:jc w:val="both"/>
        <w:rPr>
          <w:iCs/>
          <w:lang w:val="sr-Latn-ME"/>
        </w:rPr>
      </w:pPr>
    </w:p>
    <w:p w:rsidR="00CE22AA" w:rsidRPr="000E3AC0" w:rsidRDefault="00CE22AA" w:rsidP="00CE22AA">
      <w:pPr>
        <w:ind w:right="-24" w:firstLine="851"/>
        <w:jc w:val="both"/>
        <w:rPr>
          <w:iCs/>
          <w:lang w:val="sr-Latn-ME"/>
        </w:rPr>
      </w:pPr>
      <w:r w:rsidRPr="000E3AC0">
        <w:rPr>
          <w:iCs/>
          <w:lang w:val="sr-Latn-ME"/>
        </w:rPr>
        <w:t>Sredstva stalne budžetske rezerve nijesu korišćena u 202</w:t>
      </w:r>
      <w:r w:rsidR="00F074B8">
        <w:rPr>
          <w:iCs/>
          <w:lang w:val="sr-Latn-ME"/>
        </w:rPr>
        <w:t>1</w:t>
      </w:r>
      <w:r w:rsidRPr="000E3AC0">
        <w:rPr>
          <w:iCs/>
          <w:lang w:val="sr-Latn-ME"/>
        </w:rPr>
        <w:t>.godini</w:t>
      </w:r>
    </w:p>
    <w:p w:rsidR="00CE22AA" w:rsidRDefault="00CE22AA" w:rsidP="00CE22AA">
      <w:pPr>
        <w:ind w:left="720" w:right="-24"/>
        <w:jc w:val="both"/>
        <w:rPr>
          <w:lang w:val="sr-Latn-ME"/>
        </w:rPr>
      </w:pPr>
    </w:p>
    <w:p w:rsidR="00CE22AA" w:rsidRDefault="00CE22AA" w:rsidP="00CE22AA">
      <w:pPr>
        <w:ind w:left="720" w:right="-24"/>
        <w:jc w:val="both"/>
        <w:rPr>
          <w:lang w:val="sr-Latn-ME"/>
        </w:rPr>
      </w:pPr>
    </w:p>
    <w:p w:rsidR="00CE22AA" w:rsidRDefault="00CE22AA" w:rsidP="00CE22AA">
      <w:pPr>
        <w:ind w:left="720" w:right="-24"/>
        <w:jc w:val="both"/>
        <w:rPr>
          <w:lang w:val="sr-Latn-ME"/>
        </w:rPr>
      </w:pPr>
    </w:p>
    <w:p w:rsidR="00CE22AA" w:rsidRDefault="00CE22AA" w:rsidP="00CE22AA">
      <w:pPr>
        <w:ind w:left="720" w:right="-24"/>
        <w:jc w:val="both"/>
        <w:rPr>
          <w:lang w:val="sr-Latn-ME"/>
        </w:rPr>
      </w:pPr>
    </w:p>
    <w:p w:rsidR="00CE22AA" w:rsidRPr="00C154E2" w:rsidRDefault="00CE22AA" w:rsidP="00CE22AA">
      <w:pPr>
        <w:ind w:right="-24"/>
        <w:rPr>
          <w:b/>
          <w:lang w:val="sr-Latn-ME"/>
        </w:rPr>
      </w:pPr>
      <w:r w:rsidRPr="00050FDF">
        <w:rPr>
          <w:b/>
          <w:lang w:val="sr-Latn-ME"/>
        </w:rPr>
        <w:t xml:space="preserve">V </w:t>
      </w:r>
      <w:r w:rsidRPr="00C154E2">
        <w:rPr>
          <w:b/>
          <w:lang w:val="sr-Latn-ME"/>
        </w:rPr>
        <w:t>KAPITALNI IZDACI</w:t>
      </w:r>
    </w:p>
    <w:p w:rsidR="00CE22AA" w:rsidRPr="00C154E2" w:rsidRDefault="00CE22AA" w:rsidP="00CE22AA">
      <w:pPr>
        <w:ind w:left="720" w:right="-24"/>
        <w:jc w:val="both"/>
        <w:rPr>
          <w:lang w:val="sr-Latn-ME"/>
        </w:rPr>
      </w:pPr>
    </w:p>
    <w:p w:rsidR="00CE22AA" w:rsidRPr="00C154E2" w:rsidRDefault="00CE22AA" w:rsidP="00CE22AA">
      <w:pPr>
        <w:ind w:left="720" w:right="-24"/>
        <w:jc w:val="both"/>
        <w:rPr>
          <w:lang w:val="sr-Latn-ME"/>
        </w:rPr>
      </w:pPr>
      <w:r w:rsidRPr="00C154E2">
        <w:rPr>
          <w:lang w:val="sr-Latn-ME"/>
        </w:rPr>
        <w:t>Struktura izvršenih kapitalnih izdataka</w:t>
      </w:r>
    </w:p>
    <w:p w:rsidR="00CE22AA" w:rsidRPr="00953E96" w:rsidRDefault="00CE22AA" w:rsidP="00CE22AA">
      <w:pPr>
        <w:ind w:left="851" w:right="-24" w:firstLine="360"/>
        <w:jc w:val="both"/>
        <w:rPr>
          <w:lang w:val="sr-Latn-ME"/>
        </w:rPr>
      </w:pPr>
    </w:p>
    <w:tbl>
      <w:tblPr>
        <w:tblW w:w="8320" w:type="dxa"/>
        <w:tblInd w:w="651" w:type="dxa"/>
        <w:tblLook w:val="04A0" w:firstRow="1" w:lastRow="0" w:firstColumn="1" w:lastColumn="0" w:noHBand="0" w:noVBand="1"/>
      </w:tblPr>
      <w:tblGrid>
        <w:gridCol w:w="5200"/>
        <w:gridCol w:w="3120"/>
      </w:tblGrid>
      <w:tr w:rsidR="00CE22AA" w:rsidRPr="00C94BB7" w:rsidTr="00D607BD">
        <w:trPr>
          <w:trHeight w:val="585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C94BB7" w:rsidRDefault="00CE22AA" w:rsidP="00CE22A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  <w:r w:rsidRPr="00C94B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 xml:space="preserve">Izdaci za infrastrukturu opšteg značaja - Ugovorene a nerealizovane obaveze iz prethodnog perioda 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  <w:hideMark/>
          </w:tcPr>
          <w:p w:rsidR="00730903" w:rsidRDefault="00730903" w:rsidP="007309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</w:p>
          <w:p w:rsidR="00CE22AA" w:rsidRDefault="00730903" w:rsidP="0073090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  <w:t>614.581,58 €</w:t>
            </w:r>
          </w:p>
          <w:p w:rsidR="00CE22AA" w:rsidRPr="00C94BB7" w:rsidRDefault="00CE22AA" w:rsidP="008D6C3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r-Latn-ME" w:eastAsia="sr-Latn-ME"/>
              </w:rPr>
            </w:pP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8D6C36" w:rsidP="00CE22A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Saobraćajnica MR2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E22AA" w:rsidP="008D6C3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                              </w:t>
            </w:r>
            <w:r w:rsidR="008D6C36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357.903,87</w:t>
            </w:r>
            <w:r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8D6C36" w:rsidP="00CE22A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Sanacija lokalnih puteva (asfaltiranje)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E22AA" w:rsidP="008D6C3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                              </w:t>
            </w:r>
            <w:r w:rsidR="008D6C36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166.623,46</w:t>
            </w:r>
            <w:r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Nadzor za sanaciju lokalnih puteva</w:t>
            </w:r>
            <w:r w:rsidR="00CE22AA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1.249,80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C94BB7" w:rsidTr="00D607BD">
        <w:trPr>
          <w:trHeight w:val="110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Nadzor na izgradnji MR2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3.630,00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Radovi na izgradnji ulice Cacovo III faza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14.176,47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Nadzor nad radove na ulici 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Cacovo III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2.928,20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154E2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4E2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Radovi na sanaciji potpirnog zida, puta u naselju Podkuk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154E2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20.903,98 €</w:t>
            </w:r>
          </w:p>
        </w:tc>
      </w:tr>
      <w:tr w:rsidR="00C154E2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4E2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Usluge izrade GP rekonstrukcije škole u Radovićima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154E2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43.560,00 €</w:t>
            </w:r>
          </w:p>
        </w:tc>
      </w:tr>
      <w:tr w:rsidR="00CE22AA" w:rsidRPr="00C94BB7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C94BB7" w:rsidRDefault="00C154E2" w:rsidP="00CE22AA">
            <w:pP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Usluge izrade GP saobraćajnice S-05 po DUP Gornji Kalimanj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C94BB7" w:rsidRDefault="00C154E2" w:rsidP="00CE22A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>3.605,80</w:t>
            </w:r>
            <w:r w:rsidR="00CE22AA" w:rsidRPr="00C94BB7">
              <w:rPr>
                <w:rFonts w:ascii="Arial" w:hAnsi="Arial" w:cs="Arial"/>
                <w:color w:val="000000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7535E8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7535E8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Izdaci za uređenje zemljišta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7535E8" w:rsidRDefault="00677410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1.857.212,99</w:t>
            </w:r>
            <w:r w:rsidR="00730903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</w:t>
            </w:r>
            <w:r w:rsidR="00CE22AA" w:rsidRPr="007535E8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D607BD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607BD" w:rsidRPr="007535E8" w:rsidRDefault="00D607BD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Oprema za službu zaštite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</w:tcPr>
          <w:p w:rsidR="00D607BD" w:rsidRDefault="00D607BD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5.929,00 €</w:t>
            </w:r>
          </w:p>
        </w:tc>
      </w:tr>
      <w:tr w:rsidR="00CE22AA" w:rsidRPr="00AC44E2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AC44E2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AC44E2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Kompjuterska oprema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AC44E2" w:rsidRDefault="00D607BD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4.993,79</w:t>
            </w:r>
            <w:r w:rsidR="00CE22AA" w:rsidRPr="00AC44E2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ED729E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ED729E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Investiciono održavanje</w:t>
            </w:r>
            <w:r w:rsidR="00D607BD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ED729E" w:rsidRDefault="00D607BD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20.393,55</w:t>
            </w:r>
            <w:r w:rsidR="00CE22AA" w:rsidRPr="00ED729E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ED729E" w:rsidRDefault="00D607BD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Invsticiono održavanje PPOV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ED729E" w:rsidRDefault="00D607BD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20.393,55</w:t>
            </w:r>
            <w:r w:rsidR="00CE22AA" w:rsidRPr="00ED729E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ED729E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ED729E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Ostali kapitalni izdaci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ED729E" w:rsidRDefault="00677410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276.276,38 €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Saobraćajna signalizacija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11.532,51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510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Betoniranje lokalnog puta u Vrijes 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24.682,79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Nabavka konferencijskog sistema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101184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17.975,76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Adaptacija poslovnog prostora u staroj zgradi Opštine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3.436,25 €</w:t>
            </w:r>
          </w:p>
        </w:tc>
      </w:tr>
      <w:tr w:rsidR="00CE22AA" w:rsidRPr="007535E8" w:rsidTr="00D607BD">
        <w:trPr>
          <w:trHeight w:val="273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Nabavka kontenjera za smeće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3.523,52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lastRenderedPageBreak/>
              <w:t>Zamjena stolarije u opštinskom</w:t>
            </w:r>
            <w:r w:rsidR="00101184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poslovnom prostoru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4.188,90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677410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Sanacija puta u Radoševiće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101184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4.763,53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CE22AA" w:rsidRPr="007535E8" w:rsidTr="00677410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101184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Postavljanje zaštitne ograde u Seljanovo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2AA" w:rsidRPr="000C3959" w:rsidRDefault="00101184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5.445,00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Nabavka novogodišnjih ukrasa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23.664,94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Izrada parking prostora na Seljanovo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5.856,82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Rekonstrukcija Doma kulture u Gradiošnici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9.048,23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Sanacija lokalnih puteva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E22AA" w:rsidRPr="000C3959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64.784,97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AA" w:rsidRPr="000C3959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Arbitraža za potrebe spora sa Pfiffer-om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E22AA" w:rsidRPr="000C3959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40.000,00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6760EB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0EB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Nabavka tabli sa nazivima ulica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60EB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3.607,98 €</w:t>
            </w:r>
          </w:p>
        </w:tc>
      </w:tr>
      <w:tr w:rsidR="006760EB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0EB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Izgradnja tribina FK Arsenal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60EB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9.093,77 €</w:t>
            </w:r>
          </w:p>
        </w:tc>
      </w:tr>
      <w:tr w:rsidR="006760EB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0EB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Projektna dokumentacija MR2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60EB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2.420,00 €</w:t>
            </w:r>
          </w:p>
        </w:tc>
      </w:tr>
      <w:tr w:rsidR="006760EB" w:rsidRPr="007535E8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0EB" w:rsidRDefault="006760EB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Projekat geološkog istraživanja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60EB" w:rsidRDefault="006760EB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2.359,95 €</w:t>
            </w:r>
          </w:p>
        </w:tc>
      </w:tr>
      <w:tr w:rsidR="00CE22AA" w:rsidRPr="000C3959" w:rsidTr="00D607BD">
        <w:trPr>
          <w:trHeight w:val="255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A" w:rsidRPr="000C3959" w:rsidRDefault="00CE22AA" w:rsidP="00CE22AA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Ostali kapitalni izdaci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22AA" w:rsidRPr="000C3959" w:rsidRDefault="00677410" w:rsidP="00CE22AA">
            <w:pPr>
              <w:jc w:val="right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39.891,46 </w:t>
            </w:r>
            <w:r w:rsidR="00CE22AA" w:rsidRPr="000C3959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€</w:t>
            </w:r>
          </w:p>
        </w:tc>
      </w:tr>
      <w:tr w:rsidR="00D607BD" w:rsidRPr="001C4F74" w:rsidTr="00D607BD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D607BD" w:rsidRPr="001C4F74" w:rsidRDefault="00D607BD" w:rsidP="00061C37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Ostali kapitalni izdaci- učešće u projektima</w:t>
            </w:r>
            <w:r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hideMark/>
          </w:tcPr>
          <w:p w:rsidR="00D607BD" w:rsidRPr="001C4F74" w:rsidRDefault="00D607BD" w:rsidP="00061C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90.000,00</w:t>
            </w:r>
            <w:r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7535E8" w:rsidTr="00D607BD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1C4F74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Izrada projektne dokumentacije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1C4F74" w:rsidRDefault="00D607BD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31.204,32</w:t>
            </w:r>
            <w:r w:rsidR="00CE22AA"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  <w:tr w:rsidR="00CE22AA" w:rsidRPr="001C4F74" w:rsidTr="00D607BD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:rsidR="00CE22AA" w:rsidRPr="001C4F74" w:rsidRDefault="00CE22AA" w:rsidP="00CE22AA">
            <w:pP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Kapitalni izdaci - KfW banka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hideMark/>
          </w:tcPr>
          <w:p w:rsidR="00CE22AA" w:rsidRPr="001C4F74" w:rsidRDefault="00D607BD" w:rsidP="00CE22A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832.582,72</w:t>
            </w:r>
            <w:r w:rsidR="00CE22AA" w:rsidRPr="001C4F74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 €</w:t>
            </w:r>
          </w:p>
        </w:tc>
      </w:tr>
    </w:tbl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677410" w:rsidRPr="00754C05" w:rsidRDefault="00754C05" w:rsidP="00677410">
      <w:pPr>
        <w:ind w:right="-24" w:firstLine="851"/>
        <w:jc w:val="both"/>
        <w:rPr>
          <w:u w:val="single"/>
          <w:lang w:val="sr-Latn-ME"/>
        </w:rPr>
      </w:pPr>
      <w:r w:rsidRPr="00754C05">
        <w:rPr>
          <w:b/>
          <w:lang w:val="sr-Latn-ME"/>
        </w:rPr>
        <w:t>Izvršeni</w:t>
      </w:r>
      <w:r w:rsidR="00677410" w:rsidRPr="00754C05">
        <w:rPr>
          <w:b/>
          <w:lang w:val="sr-Latn-ME"/>
        </w:rPr>
        <w:t xml:space="preserve"> kapitalni dio budžeta finansiran je dijelom iz dugoročnog kredita uzetog kod CKB banke</w:t>
      </w:r>
      <w:r w:rsidRPr="00754C05">
        <w:rPr>
          <w:b/>
          <w:lang w:val="sr-Latn-ME"/>
        </w:rPr>
        <w:t xml:space="preserve"> u </w:t>
      </w:r>
      <w:r w:rsidR="00677410" w:rsidRPr="00754C05">
        <w:rPr>
          <w:b/>
          <w:lang w:val="sr-Latn-ME"/>
        </w:rPr>
        <w:t xml:space="preserve"> iznosu od 1.536.486,92 € i to za:  </w:t>
      </w:r>
      <w:r w:rsidR="00677410" w:rsidRPr="00754C05">
        <w:rPr>
          <w:lang w:val="sr-Latn-ME"/>
        </w:rPr>
        <w:t>obaveze po osnovu faktičke eksproprijacije po presudama u skladu sa skupštinskim odlukama koje su objavljene u Službenom listu – opštinski propis br 044/20 od 24.12.2020 i 01/21 od 20.01.2021.godine, koje su u 2021.godinu isplaćene u ukupnom iznosu od 1.178.583,05 € i obaveze po osnovu troškova izgradnje saobraćajnice MR-2 po osnovu ugovora o izvođenju radova br. 19-426/20-18/27 od 09.10.2020.godine koje su 2021. isplaćene prema izvođaču u ukupnom iznosu u 357.903,87 €.</w:t>
      </w:r>
    </w:p>
    <w:p w:rsidR="00CE22AA" w:rsidRPr="00754C05" w:rsidRDefault="00CE22AA" w:rsidP="00CE22AA">
      <w:pPr>
        <w:ind w:right="-24"/>
        <w:jc w:val="both"/>
        <w:rPr>
          <w:b/>
          <w:lang w:val="sr-Latn-ME"/>
        </w:rPr>
      </w:pP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CE22AA" w:rsidRPr="008D79E3" w:rsidRDefault="008D79E3" w:rsidP="008D79E3">
      <w:pPr>
        <w:ind w:right="-24"/>
        <w:jc w:val="center"/>
        <w:rPr>
          <w:b/>
          <w:sz w:val="28"/>
          <w:szCs w:val="28"/>
          <w:lang w:val="sr-Latn-ME"/>
        </w:rPr>
      </w:pPr>
      <w:r w:rsidRPr="008D79E3">
        <w:rPr>
          <w:b/>
          <w:sz w:val="28"/>
          <w:szCs w:val="28"/>
          <w:lang w:val="sr-Latn-ME"/>
        </w:rPr>
        <w:t>Izvještaj o ostvarenim izdacima po višegodišnjim kapitalnim projektima</w:t>
      </w: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p w:rsidR="00CE22AA" w:rsidRDefault="00CE22AA" w:rsidP="00CE22AA">
      <w:pPr>
        <w:ind w:right="-24"/>
        <w:jc w:val="both"/>
        <w:rPr>
          <w:b/>
          <w:color w:val="FF0000"/>
          <w:lang w:val="sr-Latn-ME"/>
        </w:rPr>
      </w:pPr>
    </w:p>
    <w:tbl>
      <w:tblPr>
        <w:tblStyle w:val="TableGrid"/>
        <w:tblW w:w="9996" w:type="dxa"/>
        <w:tblLook w:val="04A0" w:firstRow="1" w:lastRow="0" w:firstColumn="1" w:lastColumn="0" w:noHBand="0" w:noVBand="1"/>
      </w:tblPr>
      <w:tblGrid>
        <w:gridCol w:w="1522"/>
        <w:gridCol w:w="1875"/>
        <w:gridCol w:w="1269"/>
        <w:gridCol w:w="2037"/>
        <w:gridCol w:w="1397"/>
        <w:gridCol w:w="1896"/>
      </w:tblGrid>
      <w:tr w:rsidR="00061C37" w:rsidTr="00F644B3">
        <w:tc>
          <w:tcPr>
            <w:tcW w:w="1522" w:type="dxa"/>
          </w:tcPr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</w:p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>Kapitalni izdatak</w:t>
            </w:r>
          </w:p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</w:p>
        </w:tc>
        <w:tc>
          <w:tcPr>
            <w:tcW w:w="1875" w:type="dxa"/>
          </w:tcPr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>Ugovoreni iznos</w:t>
            </w:r>
          </w:p>
        </w:tc>
        <w:tc>
          <w:tcPr>
            <w:tcW w:w="1269" w:type="dxa"/>
          </w:tcPr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>Period realizacije po ugovoru</w:t>
            </w:r>
          </w:p>
        </w:tc>
        <w:tc>
          <w:tcPr>
            <w:tcW w:w="2037" w:type="dxa"/>
          </w:tcPr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 xml:space="preserve">Ukupni izdaci do </w:t>
            </w:r>
            <w:r w:rsidR="006548D2">
              <w:rPr>
                <w:b/>
                <w:lang w:val="sr-Latn-ME"/>
              </w:rPr>
              <w:t>31.12.2021</w:t>
            </w:r>
            <w:r w:rsidRPr="00061C37">
              <w:rPr>
                <w:b/>
                <w:lang w:val="sr-Latn-ME"/>
              </w:rPr>
              <w:t>.godine</w:t>
            </w:r>
          </w:p>
        </w:tc>
        <w:tc>
          <w:tcPr>
            <w:tcW w:w="1397" w:type="dxa"/>
          </w:tcPr>
          <w:p w:rsidR="00061C37" w:rsidRPr="00061C37" w:rsidRDefault="00061C37" w:rsidP="008D79E3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>Izdaci u 2021.godini</w:t>
            </w:r>
          </w:p>
        </w:tc>
        <w:tc>
          <w:tcPr>
            <w:tcW w:w="1896" w:type="dxa"/>
          </w:tcPr>
          <w:p w:rsidR="00061C37" w:rsidRPr="00061C37" w:rsidRDefault="00061C37" w:rsidP="00061C37">
            <w:pPr>
              <w:ind w:right="-24"/>
              <w:jc w:val="center"/>
              <w:rPr>
                <w:b/>
                <w:lang w:val="sr-Latn-ME"/>
              </w:rPr>
            </w:pPr>
            <w:r w:rsidRPr="00061C37">
              <w:rPr>
                <w:b/>
                <w:lang w:val="sr-Latn-ME"/>
              </w:rPr>
              <w:t>Izvor finansiranja</w:t>
            </w:r>
          </w:p>
        </w:tc>
      </w:tr>
      <w:tr w:rsidR="00061C37" w:rsidTr="00F644B3">
        <w:tc>
          <w:tcPr>
            <w:tcW w:w="1522" w:type="dxa"/>
          </w:tcPr>
          <w:p w:rsidR="00061C37" w:rsidRPr="008D79E3" w:rsidRDefault="00061C37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Izgradnja saobraćajnice MR2</w:t>
            </w:r>
          </w:p>
        </w:tc>
        <w:tc>
          <w:tcPr>
            <w:tcW w:w="1875" w:type="dxa"/>
          </w:tcPr>
          <w:p w:rsidR="00061C37" w:rsidRPr="008D79E3" w:rsidRDefault="00061C37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1.149.524,93 €</w:t>
            </w:r>
          </w:p>
        </w:tc>
        <w:tc>
          <w:tcPr>
            <w:tcW w:w="1269" w:type="dxa"/>
          </w:tcPr>
          <w:p w:rsidR="00061C37" w:rsidRPr="008D79E3" w:rsidRDefault="00061C37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300 dana</w:t>
            </w:r>
          </w:p>
        </w:tc>
        <w:tc>
          <w:tcPr>
            <w:tcW w:w="2037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357.903,87 €</w:t>
            </w:r>
          </w:p>
        </w:tc>
        <w:tc>
          <w:tcPr>
            <w:tcW w:w="1397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357.903,87</w:t>
            </w:r>
          </w:p>
        </w:tc>
        <w:tc>
          <w:tcPr>
            <w:tcW w:w="1896" w:type="dxa"/>
          </w:tcPr>
          <w:p w:rsidR="00061C37" w:rsidRPr="008D79E3" w:rsidRDefault="006548D2" w:rsidP="00CE22AA">
            <w:pPr>
              <w:ind w:right="-24"/>
              <w:jc w:val="both"/>
              <w:rPr>
                <w:lang w:val="sr-Latn-ME"/>
              </w:rPr>
            </w:pPr>
            <w:r w:rsidRPr="008D79E3">
              <w:rPr>
                <w:lang w:val="sr-Latn-ME"/>
              </w:rPr>
              <w:t>Dugoročni kredit uzet kod CKB</w:t>
            </w:r>
          </w:p>
        </w:tc>
      </w:tr>
      <w:tr w:rsidR="00061C37" w:rsidTr="00F644B3">
        <w:tc>
          <w:tcPr>
            <w:tcW w:w="1522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Izgradnja šetališta Lungo Mare Krašići</w:t>
            </w:r>
          </w:p>
        </w:tc>
        <w:tc>
          <w:tcPr>
            <w:tcW w:w="1875" w:type="dxa"/>
          </w:tcPr>
          <w:p w:rsidR="00061C37" w:rsidRPr="008D79E3" w:rsidRDefault="001D017F" w:rsidP="008D79E3">
            <w:pPr>
              <w:ind w:right="-24"/>
              <w:jc w:val="center"/>
              <w:rPr>
                <w:lang w:val="sr-Latn-ME"/>
              </w:rPr>
            </w:pPr>
            <w:r>
              <w:rPr>
                <w:lang w:val="sr-Latn-ME"/>
              </w:rPr>
              <w:t>747.852,22 €</w:t>
            </w:r>
          </w:p>
        </w:tc>
        <w:tc>
          <w:tcPr>
            <w:tcW w:w="1269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90 dana</w:t>
            </w:r>
          </w:p>
        </w:tc>
        <w:tc>
          <w:tcPr>
            <w:tcW w:w="2037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343.026, 21 €</w:t>
            </w:r>
          </w:p>
        </w:tc>
        <w:tc>
          <w:tcPr>
            <w:tcW w:w="1397" w:type="dxa"/>
          </w:tcPr>
          <w:p w:rsidR="00061C37" w:rsidRPr="008D79E3" w:rsidRDefault="006548D2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-</w:t>
            </w:r>
          </w:p>
        </w:tc>
        <w:tc>
          <w:tcPr>
            <w:tcW w:w="1896" w:type="dxa"/>
          </w:tcPr>
          <w:p w:rsidR="00061C37" w:rsidRPr="008D79E3" w:rsidRDefault="006548D2" w:rsidP="00CE17EE">
            <w:pPr>
              <w:ind w:right="-24"/>
              <w:jc w:val="both"/>
              <w:rPr>
                <w:lang w:val="sr-Latn-ME"/>
              </w:rPr>
            </w:pPr>
            <w:r w:rsidRPr="008D79E3">
              <w:rPr>
                <w:lang w:val="sr-Latn-ME"/>
              </w:rPr>
              <w:t>Sopstveniprihoda</w:t>
            </w:r>
          </w:p>
        </w:tc>
      </w:tr>
      <w:tr w:rsidR="00D63550" w:rsidTr="00F644B3">
        <w:tc>
          <w:tcPr>
            <w:tcW w:w="1522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Izgradnja saobraćajnice Cacovo III faza</w:t>
            </w:r>
          </w:p>
        </w:tc>
        <w:tc>
          <w:tcPr>
            <w:tcW w:w="1875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398.000,00 €</w:t>
            </w:r>
          </w:p>
        </w:tc>
        <w:tc>
          <w:tcPr>
            <w:tcW w:w="1269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60 dana</w:t>
            </w:r>
          </w:p>
        </w:tc>
        <w:tc>
          <w:tcPr>
            <w:tcW w:w="2037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134.465,98 €</w:t>
            </w:r>
          </w:p>
        </w:tc>
        <w:tc>
          <w:tcPr>
            <w:tcW w:w="1397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14.176,47 €</w:t>
            </w:r>
          </w:p>
        </w:tc>
        <w:tc>
          <w:tcPr>
            <w:tcW w:w="1896" w:type="dxa"/>
          </w:tcPr>
          <w:p w:rsidR="00D63550" w:rsidRPr="008D79E3" w:rsidRDefault="00D63550" w:rsidP="00CE17EE">
            <w:pPr>
              <w:ind w:right="-24"/>
              <w:jc w:val="both"/>
              <w:rPr>
                <w:lang w:val="sr-Latn-ME"/>
              </w:rPr>
            </w:pPr>
            <w:r w:rsidRPr="008D79E3">
              <w:rPr>
                <w:lang w:val="sr-Latn-ME"/>
              </w:rPr>
              <w:t>Sopstveniprihoda</w:t>
            </w:r>
          </w:p>
        </w:tc>
      </w:tr>
      <w:tr w:rsidR="00D63550" w:rsidTr="00F644B3">
        <w:tc>
          <w:tcPr>
            <w:tcW w:w="1522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Izgradnja šetališta Belani</w:t>
            </w:r>
          </w:p>
        </w:tc>
        <w:tc>
          <w:tcPr>
            <w:tcW w:w="1875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499.800,83 €</w:t>
            </w:r>
          </w:p>
        </w:tc>
        <w:tc>
          <w:tcPr>
            <w:tcW w:w="1269" w:type="dxa"/>
          </w:tcPr>
          <w:p w:rsidR="00D63550" w:rsidRPr="008D79E3" w:rsidRDefault="00D63550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90 dana</w:t>
            </w:r>
          </w:p>
        </w:tc>
        <w:tc>
          <w:tcPr>
            <w:tcW w:w="2037" w:type="dxa"/>
          </w:tcPr>
          <w:p w:rsidR="00D63550" w:rsidRPr="008D79E3" w:rsidRDefault="008D79E3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387.927,22 €</w:t>
            </w:r>
          </w:p>
        </w:tc>
        <w:tc>
          <w:tcPr>
            <w:tcW w:w="1397" w:type="dxa"/>
          </w:tcPr>
          <w:p w:rsidR="00D63550" w:rsidRPr="008D79E3" w:rsidRDefault="008D79E3" w:rsidP="008D79E3">
            <w:pPr>
              <w:ind w:right="-24"/>
              <w:jc w:val="center"/>
              <w:rPr>
                <w:lang w:val="sr-Latn-ME"/>
              </w:rPr>
            </w:pPr>
            <w:r w:rsidRPr="008D79E3">
              <w:rPr>
                <w:lang w:val="sr-Latn-ME"/>
              </w:rPr>
              <w:t>-</w:t>
            </w:r>
          </w:p>
        </w:tc>
        <w:tc>
          <w:tcPr>
            <w:tcW w:w="1896" w:type="dxa"/>
          </w:tcPr>
          <w:p w:rsidR="00D63550" w:rsidRPr="008D79E3" w:rsidRDefault="00D63550" w:rsidP="00CE17EE">
            <w:pPr>
              <w:ind w:right="-24"/>
              <w:jc w:val="both"/>
              <w:rPr>
                <w:lang w:val="sr-Latn-ME"/>
              </w:rPr>
            </w:pPr>
            <w:r w:rsidRPr="008D79E3">
              <w:rPr>
                <w:lang w:val="sr-Latn-ME"/>
              </w:rPr>
              <w:t>Sopstveni prihoda</w:t>
            </w:r>
          </w:p>
        </w:tc>
      </w:tr>
    </w:tbl>
    <w:p w:rsidR="00CE22AA" w:rsidRPr="00DE0891" w:rsidRDefault="00CE22AA" w:rsidP="00CE22AA">
      <w:pPr>
        <w:ind w:right="-24"/>
        <w:jc w:val="both"/>
        <w:rPr>
          <w:b/>
          <w:sz w:val="22"/>
          <w:szCs w:val="22"/>
          <w:lang w:val="sr-Latn-ME"/>
        </w:rPr>
      </w:pPr>
    </w:p>
    <w:p w:rsidR="00CE22AA" w:rsidRPr="00DE0891" w:rsidRDefault="00CE22AA" w:rsidP="00CE22AA">
      <w:pPr>
        <w:rPr>
          <w:b/>
        </w:rPr>
      </w:pPr>
    </w:p>
    <w:p w:rsidR="00CE22AA" w:rsidRPr="00DE0891" w:rsidRDefault="00DE0891" w:rsidP="00DE0891">
      <w:pPr>
        <w:jc w:val="center"/>
        <w:rPr>
          <w:b/>
        </w:rPr>
      </w:pPr>
      <w:r w:rsidRPr="00DE0891">
        <w:rPr>
          <w:b/>
        </w:rPr>
        <w:t>IZDACI PO FUNKCIONALNOJ KLASIFIKACIJI</w:t>
      </w:r>
    </w:p>
    <w:p w:rsidR="00CE22AA" w:rsidRPr="00DE0891" w:rsidRDefault="00CE22AA" w:rsidP="00CE22AA">
      <w:pPr>
        <w:rPr>
          <w:sz w:val="22"/>
          <w:szCs w:val="22"/>
        </w:rPr>
      </w:pPr>
    </w:p>
    <w:p w:rsidR="00CE22AA" w:rsidRPr="00DE0891" w:rsidRDefault="00CE22AA" w:rsidP="00CE22AA">
      <w:pPr>
        <w:rPr>
          <w:sz w:val="22"/>
          <w:szCs w:val="22"/>
        </w:rPr>
      </w:pPr>
    </w:p>
    <w:tbl>
      <w:tblPr>
        <w:tblW w:w="8124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982"/>
        <w:gridCol w:w="2869"/>
        <w:gridCol w:w="1747"/>
        <w:gridCol w:w="1510"/>
        <w:gridCol w:w="1016"/>
      </w:tblGrid>
      <w:tr w:rsidR="00C226C4" w:rsidRPr="00DE0891" w:rsidTr="00C226C4">
        <w:trPr>
          <w:trHeight w:val="49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891" w:rsidRPr="00DE0891" w:rsidRDefault="00C226C4" w:rsidP="00DE0891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Funkc.klasificija</w:t>
            </w:r>
            <w:r w:rsidR="00DE0891"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891" w:rsidRPr="00C226C4" w:rsidRDefault="00C226C4" w:rsidP="00DE0891">
            <w:pPr>
              <w:jc w:val="center"/>
              <w:rPr>
                <w:b/>
                <w:color w:val="000000"/>
                <w:sz w:val="22"/>
                <w:szCs w:val="22"/>
                <w:lang w:val="en-GB" w:eastAsia="en-GB"/>
              </w:rPr>
            </w:pPr>
            <w:r w:rsidRPr="00C226C4">
              <w:rPr>
                <w:b/>
                <w:color w:val="000000"/>
                <w:sz w:val="22"/>
                <w:szCs w:val="22"/>
                <w:lang w:val="en-GB" w:eastAsia="en-GB"/>
              </w:rPr>
              <w:t>OPIS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Godišnji plan budžeta</w:t>
            </w: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(€)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Izvršenje 2021 godine (€)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% izvršenja godišnjeg budžeta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OPŠTE JAVNE SLUŽBE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14.167.323,81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10.945.648,88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77,26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JAVNI RED I BEZBJEDNOST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62.805,60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41.660,34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66,33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EKONOMSKI POSLOVI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1.175.440,69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676.822,87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57,58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ZAŠTITA ŽIVOTNE SREDINE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20.000,00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19.972,77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99,86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POSLOVI STANOVANJA I ZAJEDNICE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1.588,60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63,54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ZDRAVSTVO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690,00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7,67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SPORT, KULTURA I RELIGIJA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1.071.831,81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974.319,78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90,90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OBRAZOVANJE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124.300,00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95.573,83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76,89</w:t>
            </w:r>
          </w:p>
        </w:tc>
      </w:tr>
      <w:tr w:rsidR="00C226C4" w:rsidRPr="00DE0891" w:rsidTr="00C226C4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SOCIJALNA ZAŠTITA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311.998,09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274.735,07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color w:val="000000"/>
                <w:sz w:val="22"/>
                <w:szCs w:val="22"/>
                <w:lang w:val="en-GB" w:eastAsia="en-GB"/>
              </w:rPr>
              <w:t>88,06</w:t>
            </w:r>
          </w:p>
        </w:tc>
      </w:tr>
      <w:tr w:rsidR="00C226C4" w:rsidRPr="00DE0891" w:rsidTr="00C226C4">
        <w:trPr>
          <w:trHeight w:val="300"/>
        </w:trPr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center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UKUPNO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16.945.200,00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jc w:val="right"/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13.031.012,14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891" w:rsidRPr="00DE0891" w:rsidRDefault="00DE0891" w:rsidP="00DE0891">
            <w:pPr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CE22AA" w:rsidRPr="00DE0891" w:rsidRDefault="00CE22AA" w:rsidP="00CE22AA">
      <w:pPr>
        <w:rPr>
          <w:sz w:val="22"/>
          <w:szCs w:val="22"/>
        </w:rPr>
      </w:pPr>
    </w:p>
    <w:p w:rsidR="00CE22AA" w:rsidRPr="00DE0891" w:rsidRDefault="00CE22AA" w:rsidP="00CE22AA">
      <w:pPr>
        <w:rPr>
          <w:sz w:val="22"/>
          <w:szCs w:val="22"/>
        </w:rPr>
      </w:pPr>
    </w:p>
    <w:p w:rsidR="00CE22AA" w:rsidRPr="00C226C4" w:rsidRDefault="00635515" w:rsidP="00CE22AA">
      <w:pPr>
        <w:rPr>
          <w:b/>
        </w:rPr>
      </w:pPr>
      <w:r>
        <w:rPr>
          <w:sz w:val="22"/>
          <w:szCs w:val="22"/>
        </w:rPr>
        <w:t xml:space="preserve"> </w:t>
      </w:r>
      <w:r w:rsidR="00C226C4" w:rsidRPr="00C226C4">
        <w:rPr>
          <w:b/>
        </w:rPr>
        <w:t>01 OPŠTE JAVNE SLUŽBE</w:t>
      </w:r>
    </w:p>
    <w:p w:rsidR="00C226C4" w:rsidRDefault="00C226C4" w:rsidP="00CE22AA">
      <w:pPr>
        <w:rPr>
          <w:sz w:val="22"/>
          <w:szCs w:val="22"/>
        </w:rPr>
      </w:pPr>
    </w:p>
    <w:p w:rsidR="00C226C4" w:rsidRDefault="00C226C4" w:rsidP="00310DB3">
      <w:pPr>
        <w:jc w:val="both"/>
      </w:pPr>
      <w:r>
        <w:rPr>
          <w:sz w:val="22"/>
          <w:szCs w:val="22"/>
        </w:rPr>
        <w:t xml:space="preserve">       </w:t>
      </w:r>
      <w:r w:rsidR="00F66290">
        <w:rPr>
          <w:sz w:val="22"/>
          <w:szCs w:val="22"/>
        </w:rPr>
        <w:tab/>
      </w:r>
      <w:r w:rsidRPr="00635515">
        <w:t>Sredstva planirana za poslove opštih javnih službi realizovana su u iznosu od 10.945.648</w:t>
      </w:r>
      <w:proofErr w:type="gramStart"/>
      <w:r w:rsidRPr="00635515">
        <w:t>,88</w:t>
      </w:r>
      <w:proofErr w:type="gramEnd"/>
      <w:r w:rsidRPr="00635515">
        <w:t xml:space="preserve"> €</w:t>
      </w:r>
      <w:r w:rsidR="00061C37" w:rsidRPr="00635515">
        <w:t>. Ova sredstva su usmjerena za potrebe : Kabinet predsjednika, Službu glavnog administrator</w:t>
      </w:r>
      <w:r w:rsidR="00CE17EE" w:rsidRPr="00635515">
        <w:t xml:space="preserve">, Službi </w:t>
      </w:r>
      <w:r w:rsidR="00061C37" w:rsidRPr="00635515">
        <w:t>Skupštine, Sek</w:t>
      </w:r>
      <w:r w:rsidR="00CE17EE" w:rsidRPr="00635515">
        <w:t>retarijat za uređenje prostora, Sekretarijat za finansije, Sekretarijat za privredu, Direkcije za imovinsko-pravne odnose, Sekretarijat za društvene djelatnosti, Služba zaštite, Direkcija za investicije, JU Centar za kulturu, Sekretariajt za lokalnu upravu, Služba za unutrašnju reviziju, Sekretarijat za inspekcijsi i komunal</w:t>
      </w:r>
      <w:r w:rsidR="00F644B3" w:rsidRPr="00635515">
        <w:t>ni nadzor, JU Muzej i galerija. Sredastva su kod navednih potrošačkih jednica usmjerena za isplatu bruto zarada, ostalih primanja i naknada zaposlenih, za rashode za material i usluge, transfer</w:t>
      </w:r>
      <w:r w:rsidR="005B1EEC">
        <w:t>e prema javnim preduzećima, NVO</w:t>
      </w:r>
      <w:r w:rsidR="00F644B3" w:rsidRPr="00635515">
        <w:t>, mjesnim zajednicama, političkim subjektima. U okviru ove st</w:t>
      </w:r>
      <w:r w:rsidR="005B1EEC">
        <w:t>avke usmjerena su sredstva i za</w:t>
      </w:r>
      <w:r w:rsidR="00F644B3" w:rsidRPr="00635515">
        <w:t>: kamatu i glavnicu ka KfW banci, otplata duga</w:t>
      </w:r>
      <w:r w:rsidR="00C64108" w:rsidRPr="00635515">
        <w:t xml:space="preserve"> i obaveza iz prethodnog perioda SO Tivat</w:t>
      </w:r>
      <w:r w:rsidR="00F644B3" w:rsidRPr="00635515">
        <w:t>, sredstva iz reserve</w:t>
      </w:r>
      <w:r w:rsidR="00C64108" w:rsidRPr="00635515">
        <w:t xml:space="preserve">. Sredstva za kašitalne izdatke koje se vode u okviru ove stavke su: izdaci za eksproprijaciju, kapitalni izdaci ugovorene a nerealizovane iz prethodnog perioda, investicone održavanje, izrada projektne dokumentacije, kompjuterska oprema. </w:t>
      </w:r>
    </w:p>
    <w:p w:rsidR="00310DB3" w:rsidRDefault="00310DB3" w:rsidP="00CE22AA"/>
    <w:p w:rsidR="00310DB3" w:rsidRDefault="00310DB3" w:rsidP="00CE22AA"/>
    <w:p w:rsidR="00310DB3" w:rsidRDefault="00310DB3" w:rsidP="00CE22AA"/>
    <w:p w:rsidR="00310DB3" w:rsidRDefault="00310DB3" w:rsidP="00CE22AA"/>
    <w:p w:rsidR="005B1EEC" w:rsidRDefault="005B1EEC" w:rsidP="00CE22AA"/>
    <w:p w:rsidR="005B1EEC" w:rsidRDefault="005B1EEC" w:rsidP="00CE22AA"/>
    <w:p w:rsidR="005B1EEC" w:rsidRDefault="005B1EEC" w:rsidP="00CE22AA"/>
    <w:p w:rsidR="005B1EEC" w:rsidRPr="00635515" w:rsidRDefault="005B1EEC" w:rsidP="00CE22AA"/>
    <w:p w:rsidR="00C64108" w:rsidRPr="00635515" w:rsidRDefault="00C64108" w:rsidP="00CE22AA"/>
    <w:p w:rsidR="00CE22AA" w:rsidRDefault="00C64108" w:rsidP="00CE22AA">
      <w:pPr>
        <w:rPr>
          <w:b/>
        </w:rPr>
      </w:pPr>
      <w:r w:rsidRPr="00C64108">
        <w:rPr>
          <w:b/>
        </w:rPr>
        <w:lastRenderedPageBreak/>
        <w:t xml:space="preserve"> 03 JAVNI RED I BEZBJEDNOSTI</w:t>
      </w:r>
      <w:r>
        <w:rPr>
          <w:b/>
        </w:rPr>
        <w:t xml:space="preserve"> </w:t>
      </w:r>
    </w:p>
    <w:p w:rsidR="00C64108" w:rsidRDefault="00C64108" w:rsidP="00CE22AA">
      <w:pPr>
        <w:rPr>
          <w:b/>
        </w:rPr>
      </w:pPr>
    </w:p>
    <w:p w:rsidR="00C64108" w:rsidRDefault="00635515" w:rsidP="00310DB3">
      <w:pPr>
        <w:jc w:val="both"/>
        <w:rPr>
          <w:color w:val="000000"/>
          <w:lang w:val="en-GB" w:eastAsia="en-GB"/>
        </w:rPr>
      </w:pPr>
      <w:r>
        <w:t xml:space="preserve"> </w:t>
      </w:r>
      <w:r w:rsidR="002445D3">
        <w:t xml:space="preserve">   </w:t>
      </w:r>
      <w:r w:rsidR="00F66290">
        <w:tab/>
      </w:r>
      <w:r w:rsidRPr="00635515">
        <w:t xml:space="preserve">Sredstva za javni red i bezbjednosti realizovana su u iznosu od </w:t>
      </w:r>
      <w:r w:rsidRPr="00635515">
        <w:rPr>
          <w:color w:val="000000"/>
          <w:lang w:val="en-GB" w:eastAsia="en-GB"/>
        </w:rPr>
        <w:t>41.660,34 € ili 66</w:t>
      </w:r>
      <w:proofErr w:type="gramStart"/>
      <w:r w:rsidRPr="00635515">
        <w:rPr>
          <w:color w:val="000000"/>
          <w:lang w:val="en-GB" w:eastAsia="en-GB"/>
        </w:rPr>
        <w:t>,33</w:t>
      </w:r>
      <w:proofErr w:type="gramEnd"/>
      <w:r w:rsidRPr="00635515">
        <w:rPr>
          <w:color w:val="000000"/>
          <w:lang w:val="en-GB" w:eastAsia="en-GB"/>
        </w:rPr>
        <w:t xml:space="preserve"> % od plana. Sredstva su usmjerena na aktivnosti i tekuće (bez bruto zarada) i kapitalne izdatke Službe za </w:t>
      </w:r>
      <w:proofErr w:type="gramStart"/>
      <w:r w:rsidRPr="00635515">
        <w:rPr>
          <w:color w:val="000000"/>
          <w:lang w:val="en-GB" w:eastAsia="en-GB"/>
        </w:rPr>
        <w:t>zašt</w:t>
      </w:r>
      <w:r w:rsidR="00310DB3">
        <w:rPr>
          <w:color w:val="000000"/>
          <w:lang w:val="en-GB" w:eastAsia="en-GB"/>
        </w:rPr>
        <w:t>itu :</w:t>
      </w:r>
      <w:proofErr w:type="gramEnd"/>
      <w:r w:rsidR="00310DB3">
        <w:rPr>
          <w:color w:val="000000"/>
          <w:lang w:val="en-GB" w:eastAsia="en-GB"/>
        </w:rPr>
        <w:t xml:space="preserve"> ra</w:t>
      </w:r>
      <w:r w:rsidRPr="00635515">
        <w:rPr>
          <w:color w:val="000000"/>
          <w:lang w:val="en-GB" w:eastAsia="en-GB"/>
        </w:rPr>
        <w:t>shode za materijal , usluge, oprema i</w:t>
      </w:r>
      <w:r w:rsidR="00310DB3">
        <w:rPr>
          <w:color w:val="000000"/>
          <w:lang w:val="en-GB" w:eastAsia="en-GB"/>
        </w:rPr>
        <w:t xml:space="preserve"> s</w:t>
      </w:r>
      <w:r w:rsidRPr="00635515">
        <w:rPr>
          <w:color w:val="000000"/>
          <w:lang w:val="en-GB" w:eastAsia="en-GB"/>
        </w:rPr>
        <w:t>l.</w:t>
      </w:r>
    </w:p>
    <w:p w:rsidR="00635515" w:rsidRDefault="00635515" w:rsidP="00635515">
      <w:pPr>
        <w:rPr>
          <w:color w:val="000000"/>
          <w:lang w:val="en-GB" w:eastAsia="en-GB"/>
        </w:rPr>
      </w:pPr>
    </w:p>
    <w:p w:rsidR="00635515" w:rsidRDefault="00635515" w:rsidP="00635515">
      <w:pPr>
        <w:rPr>
          <w:b/>
          <w:color w:val="000000"/>
          <w:lang w:val="en-GB" w:eastAsia="en-GB"/>
        </w:rPr>
      </w:pPr>
      <w:r w:rsidRPr="00635515">
        <w:rPr>
          <w:b/>
          <w:color w:val="000000"/>
          <w:lang w:val="en-GB" w:eastAsia="en-GB"/>
        </w:rPr>
        <w:t>04 EKONOMSKE POSLOVE</w:t>
      </w:r>
    </w:p>
    <w:p w:rsidR="00635515" w:rsidRDefault="00635515" w:rsidP="00635515">
      <w:pPr>
        <w:rPr>
          <w:b/>
          <w:color w:val="000000"/>
          <w:lang w:val="en-GB" w:eastAsia="en-GB"/>
        </w:rPr>
      </w:pPr>
    </w:p>
    <w:p w:rsidR="00635515" w:rsidRDefault="002445D3" w:rsidP="00310DB3">
      <w:pPr>
        <w:jc w:val="both"/>
        <w:rPr>
          <w:color w:val="000000"/>
          <w:lang w:val="en-GB" w:eastAsia="en-GB"/>
        </w:rPr>
      </w:pPr>
      <w:r>
        <w:rPr>
          <w:b/>
          <w:color w:val="000000"/>
          <w:lang w:val="en-GB" w:eastAsia="en-GB"/>
        </w:rPr>
        <w:t xml:space="preserve">    </w:t>
      </w:r>
      <w:r w:rsidR="00F66290">
        <w:rPr>
          <w:b/>
          <w:color w:val="000000"/>
          <w:lang w:val="en-GB" w:eastAsia="en-GB"/>
        </w:rPr>
        <w:tab/>
      </w:r>
      <w:r w:rsidR="00635515" w:rsidRPr="002445D3">
        <w:rPr>
          <w:color w:val="000000"/>
          <w:lang w:val="en-GB" w:eastAsia="en-GB"/>
        </w:rPr>
        <w:t xml:space="preserve">Izdaci po ovom osnovu izvršeni su u iznosu </w:t>
      </w:r>
      <w:proofErr w:type="gramStart"/>
      <w:r w:rsidR="00635515" w:rsidRPr="002445D3">
        <w:rPr>
          <w:color w:val="000000"/>
          <w:lang w:val="en-GB" w:eastAsia="en-GB"/>
        </w:rPr>
        <w:t>od</w:t>
      </w:r>
      <w:proofErr w:type="gramEnd"/>
      <w:r w:rsidR="00635515" w:rsidRPr="002445D3">
        <w:rPr>
          <w:color w:val="000000"/>
          <w:lang w:val="en-GB" w:eastAsia="en-GB"/>
        </w:rPr>
        <w:t xml:space="preserve"> 676.822,87 €. Ovi izdaci odnose se </w:t>
      </w:r>
      <w:proofErr w:type="gramStart"/>
      <w:r w:rsidR="00635515" w:rsidRPr="002445D3">
        <w:rPr>
          <w:color w:val="000000"/>
          <w:lang w:val="en-GB" w:eastAsia="en-GB"/>
        </w:rPr>
        <w:t>na</w:t>
      </w:r>
      <w:proofErr w:type="gramEnd"/>
      <w:r w:rsidR="00635515" w:rsidRPr="002445D3">
        <w:rPr>
          <w:color w:val="000000"/>
          <w:lang w:val="en-GB" w:eastAsia="en-GB"/>
        </w:rPr>
        <w:t xml:space="preserve"> komunikacione usluge, rashodi za gorivo, rashodi za električnu energiju, </w:t>
      </w:r>
      <w:r w:rsidRPr="002445D3">
        <w:rPr>
          <w:color w:val="000000"/>
          <w:lang w:val="en-GB" w:eastAsia="en-GB"/>
        </w:rPr>
        <w:t>izdateke za unapređenje poslovnog ambijenta, podsticaj ženskog preduzetništva, izdatke za IPA projekte i prekograničnu saradnju, izdaci za podsticaj poljoprivrede, rashodi za fitosanitarne poslove, transferi za Brand New Tiva</w:t>
      </w:r>
      <w:r w:rsidR="00D54B87">
        <w:rPr>
          <w:color w:val="000000"/>
          <w:lang w:val="en-GB" w:eastAsia="en-GB"/>
        </w:rPr>
        <w:t>t. U okviru ove klase ekonomskih poslova usmjerena su sredstva i za: rashodi za lokalnu infrastrukturu i građevinske objekte.</w:t>
      </w:r>
    </w:p>
    <w:p w:rsidR="00871FF3" w:rsidRDefault="00871FF3" w:rsidP="00635515">
      <w:pPr>
        <w:rPr>
          <w:color w:val="000000"/>
          <w:lang w:val="en-GB" w:eastAsia="en-GB"/>
        </w:rPr>
      </w:pPr>
    </w:p>
    <w:p w:rsidR="00871FF3" w:rsidRPr="00F66290" w:rsidRDefault="00871FF3" w:rsidP="00635515">
      <w:pPr>
        <w:rPr>
          <w:b/>
        </w:rPr>
      </w:pPr>
      <w:r w:rsidRPr="00F66290">
        <w:rPr>
          <w:b/>
          <w:color w:val="000000"/>
          <w:lang w:val="en-GB" w:eastAsia="en-GB"/>
        </w:rPr>
        <w:t xml:space="preserve">05 ZAŠTITA </w:t>
      </w:r>
      <w:r w:rsidR="00273DE5" w:rsidRPr="00F66290">
        <w:rPr>
          <w:b/>
          <w:color w:val="000000"/>
          <w:lang w:val="en-GB" w:eastAsia="en-GB"/>
        </w:rPr>
        <w:t xml:space="preserve">ŽIVOTNE SREDINE </w:t>
      </w:r>
    </w:p>
    <w:p w:rsidR="00F66290" w:rsidRPr="00BD7ED1" w:rsidRDefault="00F66290" w:rsidP="00310DB3">
      <w:pPr>
        <w:jc w:val="both"/>
        <w:rPr>
          <w:color w:val="000000"/>
          <w:lang w:val="en-GB" w:eastAsia="en-GB"/>
        </w:rPr>
      </w:pPr>
      <w:r>
        <w:t xml:space="preserve">  </w:t>
      </w:r>
      <w:r>
        <w:tab/>
        <w:t xml:space="preserve">  </w:t>
      </w:r>
      <w:r w:rsidRPr="00635515">
        <w:t xml:space="preserve">Sredstva za </w:t>
      </w:r>
      <w:r w:rsidR="00310DB3">
        <w:t>zaštitu životne sredine</w:t>
      </w:r>
      <w:r w:rsidRPr="00635515">
        <w:t xml:space="preserve"> realizovana su u iznosu od </w:t>
      </w:r>
      <w:r w:rsidRPr="00BD7ED1">
        <w:rPr>
          <w:color w:val="000000"/>
          <w:lang w:val="en-GB" w:eastAsia="en-GB"/>
        </w:rPr>
        <w:t>19.972,77</w:t>
      </w:r>
      <w:r w:rsidRPr="00BD7ED1">
        <w:t xml:space="preserve"> </w:t>
      </w:r>
      <w:r w:rsidRPr="00BD7ED1">
        <w:rPr>
          <w:color w:val="000000"/>
          <w:lang w:val="en-GB" w:eastAsia="en-GB"/>
        </w:rPr>
        <w:t>€ ili 99</w:t>
      </w:r>
      <w:proofErr w:type="gramStart"/>
      <w:r w:rsidRPr="00BD7ED1">
        <w:rPr>
          <w:color w:val="000000"/>
          <w:lang w:val="en-GB" w:eastAsia="en-GB"/>
        </w:rPr>
        <w:t>,86</w:t>
      </w:r>
      <w:proofErr w:type="gramEnd"/>
      <w:r w:rsidRPr="00BD7ED1">
        <w:rPr>
          <w:color w:val="000000"/>
          <w:lang w:val="en-GB" w:eastAsia="en-GB"/>
        </w:rPr>
        <w:t xml:space="preserve"> % od plana. Sredstva su usmjerena </w:t>
      </w:r>
      <w:proofErr w:type="gramStart"/>
      <w:r w:rsidRPr="00BD7ED1">
        <w:rPr>
          <w:color w:val="000000"/>
          <w:lang w:val="en-GB" w:eastAsia="en-GB"/>
        </w:rPr>
        <w:t>na</w:t>
      </w:r>
      <w:proofErr w:type="gramEnd"/>
      <w:r w:rsidRPr="00BD7ED1">
        <w:rPr>
          <w:color w:val="000000"/>
          <w:lang w:val="en-GB" w:eastAsia="en-GB"/>
        </w:rPr>
        <w:t xml:space="preserve"> aktivnosti za relazacilju ciljeva iz stateških dokumenata Sekretarijata za uređenje prostora.</w:t>
      </w:r>
    </w:p>
    <w:p w:rsidR="00F66290" w:rsidRDefault="00F66290" w:rsidP="00F66290">
      <w:pPr>
        <w:rPr>
          <w:color w:val="000000"/>
          <w:lang w:val="en-GB" w:eastAsia="en-GB"/>
        </w:rPr>
      </w:pPr>
    </w:p>
    <w:p w:rsidR="00F66290" w:rsidRDefault="00F66290" w:rsidP="00F66290">
      <w:pPr>
        <w:rPr>
          <w:b/>
          <w:color w:val="000000"/>
          <w:lang w:val="en-GB" w:eastAsia="en-GB"/>
        </w:rPr>
      </w:pPr>
      <w:r w:rsidRPr="00F66290">
        <w:rPr>
          <w:b/>
          <w:color w:val="000000"/>
          <w:lang w:val="en-GB" w:eastAsia="en-GB"/>
        </w:rPr>
        <w:t>06 POSLOVI STANOVANJA I ZAJEDNICE</w:t>
      </w:r>
    </w:p>
    <w:p w:rsidR="00F66290" w:rsidRDefault="00F66290" w:rsidP="00F66290">
      <w:pPr>
        <w:rPr>
          <w:b/>
          <w:color w:val="000000"/>
          <w:lang w:val="en-GB" w:eastAsia="en-GB"/>
        </w:rPr>
      </w:pPr>
    </w:p>
    <w:p w:rsidR="00F66290" w:rsidRPr="00BD7ED1" w:rsidRDefault="00F66290" w:rsidP="00310DB3">
      <w:pPr>
        <w:jc w:val="both"/>
        <w:rPr>
          <w:color w:val="000000"/>
          <w:lang w:val="en-GB" w:eastAsia="en-GB"/>
        </w:rPr>
      </w:pPr>
      <w:r>
        <w:rPr>
          <w:b/>
          <w:color w:val="000000"/>
          <w:lang w:val="en-GB" w:eastAsia="en-GB"/>
        </w:rPr>
        <w:t xml:space="preserve"> </w:t>
      </w:r>
      <w:r>
        <w:rPr>
          <w:b/>
          <w:color w:val="000000"/>
          <w:lang w:val="en-GB" w:eastAsia="en-GB"/>
        </w:rPr>
        <w:tab/>
      </w:r>
      <w:r w:rsidRPr="00BD7ED1">
        <w:t xml:space="preserve">Sredstva za </w:t>
      </w:r>
      <w:r w:rsidR="00F93D49" w:rsidRPr="00BD7ED1">
        <w:t>poslove stanovanja i zajednice</w:t>
      </w:r>
      <w:r w:rsidRPr="00BD7ED1">
        <w:t xml:space="preserve"> realizovana su u iznosu </w:t>
      </w:r>
      <w:proofErr w:type="gramStart"/>
      <w:r w:rsidRPr="00BD7ED1">
        <w:t xml:space="preserve">od </w:t>
      </w:r>
      <w:r w:rsidRPr="00BD7ED1">
        <w:rPr>
          <w:color w:val="000000"/>
          <w:lang w:val="en-GB" w:eastAsia="en-GB"/>
        </w:rPr>
        <w:t xml:space="preserve"> </w:t>
      </w:r>
      <w:r w:rsidR="00F93D49" w:rsidRPr="00BD7ED1">
        <w:rPr>
          <w:color w:val="000000"/>
          <w:lang w:val="en-GB" w:eastAsia="en-GB"/>
        </w:rPr>
        <w:t>1.588,60</w:t>
      </w:r>
      <w:proofErr w:type="gramEnd"/>
      <w:r w:rsidR="00BD7ED1">
        <w:rPr>
          <w:color w:val="000000"/>
          <w:lang w:val="en-GB" w:eastAsia="en-GB"/>
        </w:rPr>
        <w:t xml:space="preserve"> </w:t>
      </w:r>
      <w:r w:rsidRPr="00BD7ED1">
        <w:rPr>
          <w:color w:val="000000"/>
          <w:lang w:val="en-GB" w:eastAsia="en-GB"/>
        </w:rPr>
        <w:t xml:space="preserve">€ ili </w:t>
      </w:r>
      <w:r w:rsidR="00F93D49" w:rsidRPr="00BD7ED1">
        <w:rPr>
          <w:color w:val="000000"/>
          <w:lang w:val="en-GB" w:eastAsia="en-GB"/>
        </w:rPr>
        <w:t>63,54 % od plana i obuhvata troškove za održavanje zgrada.</w:t>
      </w:r>
    </w:p>
    <w:p w:rsidR="00BD7ED1" w:rsidRPr="00BD7ED1" w:rsidRDefault="00BD7ED1" w:rsidP="00F66290">
      <w:pPr>
        <w:rPr>
          <w:color w:val="000000"/>
          <w:lang w:val="en-GB" w:eastAsia="en-GB"/>
        </w:rPr>
      </w:pPr>
    </w:p>
    <w:p w:rsidR="00F93D49" w:rsidRDefault="00F93D49" w:rsidP="00F66290">
      <w:pPr>
        <w:rPr>
          <w:b/>
          <w:color w:val="000000"/>
          <w:sz w:val="22"/>
          <w:szCs w:val="22"/>
          <w:lang w:val="en-GB" w:eastAsia="en-GB"/>
        </w:rPr>
      </w:pPr>
      <w:r w:rsidRPr="00F93D49">
        <w:rPr>
          <w:b/>
          <w:color w:val="000000"/>
          <w:lang w:val="en-GB" w:eastAsia="en-GB"/>
        </w:rPr>
        <w:t xml:space="preserve">07 </w:t>
      </w:r>
      <w:r w:rsidRPr="00F93D49">
        <w:rPr>
          <w:b/>
          <w:color w:val="000000"/>
          <w:sz w:val="22"/>
          <w:szCs w:val="22"/>
          <w:lang w:val="en-GB" w:eastAsia="en-GB"/>
        </w:rPr>
        <w:t>ZDRAVSTVO</w:t>
      </w:r>
    </w:p>
    <w:p w:rsidR="00F93D49" w:rsidRDefault="00F93D49" w:rsidP="00310DB3">
      <w:pPr>
        <w:jc w:val="both"/>
        <w:rPr>
          <w:color w:val="000000"/>
          <w:lang w:val="en-GB" w:eastAsia="en-GB"/>
        </w:rPr>
      </w:pPr>
      <w:r>
        <w:rPr>
          <w:b/>
          <w:color w:val="000000"/>
          <w:sz w:val="22"/>
          <w:szCs w:val="22"/>
          <w:lang w:val="en-GB" w:eastAsia="en-GB"/>
        </w:rPr>
        <w:tab/>
      </w:r>
      <w:r w:rsidRPr="00BD7ED1">
        <w:t xml:space="preserve">Sredstva za zdrastvo realizovana su u iznosu </w:t>
      </w:r>
      <w:proofErr w:type="gramStart"/>
      <w:r w:rsidRPr="00BD7ED1">
        <w:t xml:space="preserve">od </w:t>
      </w:r>
      <w:r w:rsidRPr="00BD7ED1">
        <w:rPr>
          <w:color w:val="000000"/>
          <w:lang w:val="en-GB" w:eastAsia="en-GB"/>
        </w:rPr>
        <w:t xml:space="preserve"> 690,00</w:t>
      </w:r>
      <w:proofErr w:type="gramEnd"/>
      <w:r w:rsidR="00BD7ED1">
        <w:rPr>
          <w:color w:val="000000"/>
          <w:lang w:val="en-GB" w:eastAsia="en-GB"/>
        </w:rPr>
        <w:t xml:space="preserve"> €</w:t>
      </w:r>
      <w:r w:rsidRPr="00BD7ED1">
        <w:rPr>
          <w:color w:val="000000"/>
          <w:lang w:val="en-GB" w:eastAsia="en-GB"/>
        </w:rPr>
        <w:t xml:space="preserve"> i odnose se na  transfere na zdrastvenu zaštitu prema JU za smjestaj, rehabilitaciju i resocijalizaciju korisnika psihoaktivnih supstanci-Podgorica</w:t>
      </w:r>
      <w:r>
        <w:rPr>
          <w:color w:val="000000"/>
          <w:lang w:val="en-GB" w:eastAsia="en-GB"/>
        </w:rPr>
        <w:t xml:space="preserve">. </w:t>
      </w:r>
    </w:p>
    <w:p w:rsidR="00F93D49" w:rsidRPr="00F93D49" w:rsidRDefault="00F93D49" w:rsidP="00F66290">
      <w:pPr>
        <w:rPr>
          <w:b/>
          <w:color w:val="000000"/>
          <w:lang w:val="en-GB" w:eastAsia="en-GB"/>
        </w:rPr>
      </w:pPr>
    </w:p>
    <w:p w:rsidR="00F93D49" w:rsidRDefault="00F93D49" w:rsidP="00F66290">
      <w:pPr>
        <w:rPr>
          <w:b/>
          <w:color w:val="000000"/>
          <w:lang w:val="en-GB" w:eastAsia="en-GB"/>
        </w:rPr>
      </w:pPr>
      <w:r w:rsidRPr="00F93D49">
        <w:rPr>
          <w:b/>
          <w:color w:val="000000"/>
          <w:lang w:val="en-GB" w:eastAsia="en-GB"/>
        </w:rPr>
        <w:t>08 SPORT, KULTURA I RELIGIJA</w:t>
      </w:r>
    </w:p>
    <w:p w:rsidR="00F93D49" w:rsidRDefault="00F93D49" w:rsidP="00F66290">
      <w:pPr>
        <w:rPr>
          <w:b/>
          <w:color w:val="000000"/>
          <w:lang w:val="en-GB" w:eastAsia="en-GB"/>
        </w:rPr>
      </w:pPr>
    </w:p>
    <w:p w:rsidR="00BD7ED1" w:rsidRPr="00BD7ED1" w:rsidRDefault="00F93D49" w:rsidP="00310DB3">
      <w:pPr>
        <w:jc w:val="both"/>
        <w:rPr>
          <w:color w:val="000000"/>
          <w:lang w:val="en-GB" w:eastAsia="en-GB"/>
        </w:rPr>
      </w:pPr>
      <w:r>
        <w:rPr>
          <w:b/>
          <w:color w:val="000000"/>
          <w:lang w:val="en-GB" w:eastAsia="en-GB"/>
        </w:rPr>
        <w:tab/>
      </w:r>
      <w:r w:rsidRPr="00BD7ED1">
        <w:t xml:space="preserve">Sredstva u iznosu od </w:t>
      </w:r>
      <w:r w:rsidRPr="00BD7ED1">
        <w:rPr>
          <w:color w:val="000000"/>
          <w:lang w:val="en-GB" w:eastAsia="en-GB"/>
        </w:rPr>
        <w:t xml:space="preserve"> 974.319,78 € ili 90,90 % od plana i usmjerene su za isplatu troškova kulturnih manifestacija, </w:t>
      </w:r>
      <w:r w:rsidR="00BD7ED1" w:rsidRPr="00BD7ED1">
        <w:rPr>
          <w:color w:val="000000"/>
          <w:lang w:val="en-GB" w:eastAsia="en-GB"/>
        </w:rPr>
        <w:t>izdavalštvo, tekuće izdatke JU Centra za kulturu i JU Sportske dvorane, JU Muzej i galerije (bez njihovih bruto zarada), transferi  ka sportskim organizacijama, transferi za socijalne pomoći.</w:t>
      </w:r>
    </w:p>
    <w:p w:rsidR="00BD7ED1" w:rsidRPr="00BD7ED1" w:rsidRDefault="00BD7ED1" w:rsidP="00F66290">
      <w:pPr>
        <w:rPr>
          <w:color w:val="000000"/>
          <w:lang w:val="en-GB" w:eastAsia="en-GB"/>
        </w:rPr>
      </w:pPr>
    </w:p>
    <w:p w:rsidR="00BD7ED1" w:rsidRPr="00B83611" w:rsidRDefault="00BD7ED1" w:rsidP="00F66290">
      <w:pPr>
        <w:rPr>
          <w:b/>
          <w:color w:val="000000"/>
          <w:lang w:val="en-GB" w:eastAsia="en-GB"/>
        </w:rPr>
      </w:pPr>
      <w:r w:rsidRPr="00B83611">
        <w:rPr>
          <w:b/>
          <w:color w:val="000000"/>
          <w:lang w:val="en-GB" w:eastAsia="en-GB"/>
        </w:rPr>
        <w:t>09 OBRAZOVANJE</w:t>
      </w:r>
    </w:p>
    <w:p w:rsidR="00F93D49" w:rsidRPr="00B83611" w:rsidRDefault="00F93D49" w:rsidP="00F66290">
      <w:pPr>
        <w:rPr>
          <w:color w:val="000000"/>
          <w:lang w:val="en-GB" w:eastAsia="en-GB"/>
        </w:rPr>
      </w:pPr>
      <w:r w:rsidRPr="00B83611">
        <w:rPr>
          <w:color w:val="000000"/>
          <w:lang w:val="en-GB" w:eastAsia="en-GB"/>
        </w:rPr>
        <w:t xml:space="preserve"> </w:t>
      </w:r>
    </w:p>
    <w:p w:rsidR="00F93D49" w:rsidRPr="00B83611" w:rsidRDefault="00BD7ED1" w:rsidP="00310DB3">
      <w:pPr>
        <w:ind w:firstLine="720"/>
        <w:jc w:val="both"/>
        <w:rPr>
          <w:color w:val="000000"/>
          <w:lang w:val="en-GB" w:eastAsia="en-GB"/>
        </w:rPr>
      </w:pPr>
      <w:r w:rsidRPr="00B83611">
        <w:t xml:space="preserve">Sredstva za obrazovanje realizovana su u iznosu od </w:t>
      </w:r>
      <w:r w:rsidRPr="00B83611">
        <w:rPr>
          <w:color w:val="000000"/>
          <w:lang w:val="en-GB" w:eastAsia="en-GB"/>
        </w:rPr>
        <w:t xml:space="preserve"> 95.573,83 € ili 76,89 % od plana i obuhvata troškove prevoza učenika, </w:t>
      </w:r>
      <w:r w:rsidR="00F721B7" w:rsidRPr="00B83611">
        <w:rPr>
          <w:color w:val="000000"/>
          <w:lang w:val="en-GB" w:eastAsia="en-GB"/>
        </w:rPr>
        <w:t xml:space="preserve">izdaci za </w:t>
      </w:r>
      <w:r w:rsidRPr="00B83611">
        <w:rPr>
          <w:color w:val="000000"/>
          <w:lang w:val="en-GB" w:eastAsia="en-GB"/>
        </w:rPr>
        <w:t>stipendije</w:t>
      </w:r>
      <w:r w:rsidR="00F721B7" w:rsidRPr="00B83611">
        <w:rPr>
          <w:color w:val="000000"/>
          <w:lang w:val="en-GB" w:eastAsia="en-GB"/>
        </w:rPr>
        <w:t xml:space="preserve">, luče i </w:t>
      </w:r>
      <w:r w:rsidR="00B83611" w:rsidRPr="00B83611">
        <w:rPr>
          <w:color w:val="000000"/>
          <w:lang w:val="en-GB" w:eastAsia="en-GB"/>
        </w:rPr>
        <w:t xml:space="preserve"> ostali transferi za učenike i studente.</w:t>
      </w:r>
    </w:p>
    <w:p w:rsidR="00F93D49" w:rsidRDefault="00F93D49" w:rsidP="00F66290">
      <w:pPr>
        <w:rPr>
          <w:b/>
          <w:color w:val="000000"/>
          <w:lang w:val="en-GB" w:eastAsia="en-GB"/>
        </w:rPr>
      </w:pPr>
    </w:p>
    <w:p w:rsidR="00F93D49" w:rsidRDefault="00B83611" w:rsidP="00F66290">
      <w:pPr>
        <w:rPr>
          <w:b/>
          <w:color w:val="000000"/>
          <w:lang w:val="en-GB" w:eastAsia="en-GB"/>
        </w:rPr>
      </w:pPr>
      <w:r>
        <w:rPr>
          <w:b/>
          <w:color w:val="000000"/>
          <w:lang w:val="en-GB" w:eastAsia="en-GB"/>
        </w:rPr>
        <w:t>10 SOCIJALNA ZAŠTITA</w:t>
      </w:r>
    </w:p>
    <w:p w:rsidR="00B83611" w:rsidRPr="00B83611" w:rsidRDefault="00B83611" w:rsidP="00310DB3">
      <w:pPr>
        <w:ind w:firstLine="720"/>
        <w:jc w:val="both"/>
        <w:rPr>
          <w:color w:val="000000"/>
          <w:lang w:val="en-GB" w:eastAsia="en-GB"/>
        </w:rPr>
      </w:pPr>
      <w:r w:rsidRPr="00B83611">
        <w:t xml:space="preserve">Sredstva za </w:t>
      </w:r>
      <w:r>
        <w:t xml:space="preserve">socijalnu zaštitu </w:t>
      </w:r>
      <w:r w:rsidRPr="00B83611">
        <w:t xml:space="preserve">realizovana su u iznosu </w:t>
      </w:r>
      <w:r w:rsidRPr="00A66403">
        <w:t xml:space="preserve">od </w:t>
      </w:r>
      <w:r w:rsidRPr="00A66403">
        <w:rPr>
          <w:color w:val="000000"/>
          <w:lang w:val="en-GB" w:eastAsia="en-GB"/>
        </w:rPr>
        <w:t xml:space="preserve"> </w:t>
      </w:r>
      <w:r w:rsidR="00A66403" w:rsidRPr="00A66403">
        <w:rPr>
          <w:color w:val="000000"/>
          <w:lang w:val="en-GB" w:eastAsia="en-GB"/>
        </w:rPr>
        <w:t xml:space="preserve">274.735,07 </w:t>
      </w:r>
      <w:r w:rsidRPr="00A66403">
        <w:rPr>
          <w:color w:val="000000"/>
          <w:lang w:val="en-GB" w:eastAsia="en-GB"/>
        </w:rPr>
        <w:t>€</w:t>
      </w:r>
      <w:r w:rsidRPr="00B83611">
        <w:rPr>
          <w:color w:val="000000"/>
          <w:lang w:val="en-GB" w:eastAsia="en-GB"/>
        </w:rPr>
        <w:t xml:space="preserve"> ili </w:t>
      </w:r>
      <w:r w:rsidR="00A66403">
        <w:rPr>
          <w:color w:val="000000"/>
          <w:lang w:val="en-GB" w:eastAsia="en-GB"/>
        </w:rPr>
        <w:t>88 % od plana i usmjerena su na izdatke JU Dnevni centar za djecu i mlade sa smetnjama i teškoćama u razvoju Tivat gdje se ubrajaju i njihovi kapitalni izdaci.</w:t>
      </w:r>
    </w:p>
    <w:p w:rsidR="00F93D49" w:rsidRPr="00F93D49" w:rsidRDefault="00F93D49" w:rsidP="00F66290">
      <w:pPr>
        <w:rPr>
          <w:b/>
          <w:color w:val="000000"/>
          <w:lang w:val="en-GB" w:eastAsia="en-GB"/>
        </w:rPr>
      </w:pPr>
    </w:p>
    <w:p w:rsidR="00A66403" w:rsidRDefault="00A66403" w:rsidP="00F66290"/>
    <w:p w:rsidR="00A66403" w:rsidRDefault="00A66403" w:rsidP="00F66290"/>
    <w:p w:rsidR="00A66403" w:rsidRDefault="00A66403" w:rsidP="00F66290"/>
    <w:p w:rsidR="00A66403" w:rsidRDefault="00A66403" w:rsidP="00F66290"/>
    <w:p w:rsidR="00A66403" w:rsidRDefault="00A66403" w:rsidP="00A66403">
      <w:pPr>
        <w:ind w:right="-24"/>
        <w:rPr>
          <w:b/>
          <w:lang w:val="sr-Latn-ME"/>
        </w:rPr>
      </w:pPr>
    </w:p>
    <w:p w:rsidR="00A66403" w:rsidRDefault="00A66403" w:rsidP="00A66403">
      <w:pPr>
        <w:ind w:right="-24"/>
        <w:jc w:val="center"/>
        <w:rPr>
          <w:b/>
          <w:color w:val="FF0000"/>
          <w:lang w:val="sr-Latn-ME"/>
        </w:rPr>
      </w:pPr>
      <w:r w:rsidRPr="00005F00">
        <w:rPr>
          <w:b/>
          <w:lang w:val="sr-Latn-ME"/>
        </w:rPr>
        <w:t>NEIZMIRENE OBAVEZE NA 31.12.202</w:t>
      </w:r>
      <w:r>
        <w:rPr>
          <w:b/>
          <w:lang w:val="sr-Latn-ME"/>
        </w:rPr>
        <w:t>1</w:t>
      </w:r>
      <w:r w:rsidRPr="00005F00">
        <w:rPr>
          <w:b/>
          <w:lang w:val="sr-Latn-ME"/>
        </w:rPr>
        <w:t>.GODINE</w:t>
      </w: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tbl>
      <w:tblPr>
        <w:tblW w:w="8096" w:type="dxa"/>
        <w:tblInd w:w="704" w:type="dxa"/>
        <w:tblLook w:val="04A0" w:firstRow="1" w:lastRow="0" w:firstColumn="1" w:lastColumn="0" w:noHBand="0" w:noVBand="1"/>
      </w:tblPr>
      <w:tblGrid>
        <w:gridCol w:w="5103"/>
        <w:gridCol w:w="2993"/>
      </w:tblGrid>
      <w:tr w:rsidR="00A66403" w:rsidRPr="00400AD8" w:rsidTr="008E7D49">
        <w:trPr>
          <w:trHeight w:val="2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Vrsta neizmirene obaveze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Stanje neizmirenih obaveza opštine na kraju izvještajnog perioda</w:t>
            </w:r>
          </w:p>
        </w:tc>
      </w:tr>
      <w:tr w:rsidR="00A66403" w:rsidRPr="00400AD8" w:rsidTr="008E7D49">
        <w:trPr>
          <w:trHeight w:val="27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za tekuće rashode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327.473,01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>Obaveze za bruto zarade i doprinose na teret poslodavca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color w:val="000000"/>
                <w:sz w:val="22"/>
                <w:szCs w:val="22"/>
                <w:lang w:val="sr-Latn-ME" w:eastAsia="sr-Latn-ME"/>
              </w:rPr>
              <w:t>314.628,41</w:t>
            </w: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>Obaveze za ostala lična primanja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color w:val="000000"/>
                <w:sz w:val="22"/>
                <w:szCs w:val="22"/>
                <w:lang w:val="sr-Latn-ME" w:eastAsia="sr-Latn-ME"/>
              </w:rPr>
              <w:t>0</w:t>
            </w: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>,00 €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>Obaveze za ostale tekuće rashode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color w:val="000000"/>
                <w:sz w:val="22"/>
                <w:szCs w:val="22"/>
                <w:lang w:val="sr-Latn-ME" w:eastAsia="sr-Latn-ME"/>
              </w:rPr>
              <w:t>12.844,60</w:t>
            </w:r>
            <w:r w:rsidRPr="00400AD8">
              <w:rPr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po transferima za socijalnu zaštitu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0,00 €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za transfere institucijama, pojedincima, NVO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10.963,58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za kapitalne izdatke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0,00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po pozajmicama i kreditima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46.438,22 €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403" w:rsidRPr="009A45CA" w:rsidRDefault="00A66403" w:rsidP="008E7D49">
            <w:pPr>
              <w:pStyle w:val="ListParagraph"/>
              <w:numPr>
                <w:ilvl w:val="0"/>
                <w:numId w:val="43"/>
              </w:num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glavnica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403" w:rsidRPr="009A45CA" w:rsidRDefault="00A66403" w:rsidP="008E7D49">
            <w:pPr>
              <w:jc w:val="right"/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9A45CA">
              <w:rPr>
                <w:bCs/>
                <w:color w:val="000000"/>
                <w:sz w:val="22"/>
                <w:szCs w:val="22"/>
                <w:lang w:val="sr-Latn-ME" w:eastAsia="sr-Latn-ME"/>
              </w:rPr>
              <w:t>0,00 €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403" w:rsidRPr="009A45CA" w:rsidRDefault="00A66403" w:rsidP="008E7D49">
            <w:pPr>
              <w:pStyle w:val="ListParagraph"/>
              <w:numPr>
                <w:ilvl w:val="0"/>
                <w:numId w:val="43"/>
              </w:num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kamata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403" w:rsidRPr="009A45CA" w:rsidRDefault="00A66403" w:rsidP="008E7D49">
            <w:pPr>
              <w:jc w:val="right"/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9A45CA">
              <w:rPr>
                <w:bCs/>
                <w:color w:val="000000"/>
                <w:sz w:val="22"/>
                <w:szCs w:val="22"/>
                <w:lang w:val="sr-Latn-ME" w:eastAsia="sr-Latn-ME"/>
              </w:rPr>
              <w:t>46.438,22 €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po osnovu otplate dugova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0,00 €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Obaveze iz rezervi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0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,00 €</w:t>
            </w:r>
          </w:p>
        </w:tc>
      </w:tr>
      <w:tr w:rsidR="00A66403" w:rsidRPr="00400AD8" w:rsidTr="008E7D49">
        <w:trPr>
          <w:trHeight w:val="2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 xml:space="preserve">UKUPNE NEIZMIRENE OBAVEZE  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403" w:rsidRPr="00400AD8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384.874,81</w:t>
            </w:r>
            <w:r w:rsidRPr="00400AD8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 xml:space="preserve"> €</w:t>
            </w:r>
          </w:p>
        </w:tc>
      </w:tr>
    </w:tbl>
    <w:p w:rsidR="00A66403" w:rsidRDefault="00A66403" w:rsidP="00A66403">
      <w:pPr>
        <w:ind w:right="-24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right="-24"/>
        <w:jc w:val="both"/>
        <w:rPr>
          <w:lang w:val="sr-Latn-ME"/>
        </w:rPr>
      </w:pPr>
      <w:r>
        <w:rPr>
          <w:lang w:val="sr-Latn-ME"/>
        </w:rPr>
        <w:t xml:space="preserve">  </w:t>
      </w:r>
      <w:r>
        <w:rPr>
          <w:lang w:val="sr-Latn-ME"/>
        </w:rPr>
        <w:tab/>
        <w:t>Obaveze za bruto zarade i doprinose na teret zaposlenog predstavljaju obavezu prema Upravi prihoda za neplaćene poreze i doprinose za novembarske i decembarske bruto zarade zaposlenih lica  u SO Tivat i  poreze i doprinose zaposlenih u javnim ustanova za decembar 2021. godine u ukupnom iznosu od 314.628,41 €.</w:t>
      </w:r>
    </w:p>
    <w:p w:rsidR="00A66403" w:rsidRDefault="00A66403" w:rsidP="00A66403">
      <w:pPr>
        <w:ind w:right="-24"/>
        <w:jc w:val="both"/>
        <w:rPr>
          <w:lang w:val="sr-Latn-ME"/>
        </w:rPr>
      </w:pPr>
      <w:r>
        <w:rPr>
          <w:lang w:val="sr-Latn-ME"/>
        </w:rPr>
        <w:tab/>
        <w:t>Od ukupnih obaveze za ostale tekuće rashode u iznosu od 12.844,60 € najveće obaveze su prema:</w:t>
      </w:r>
      <w:r>
        <w:rPr>
          <w:i/>
          <w:lang w:val="sr-Latn-ME"/>
        </w:rPr>
        <w:t xml:space="preserve"> </w:t>
      </w:r>
      <w:r w:rsidRPr="00754C05">
        <w:rPr>
          <w:lang w:val="sr-Latn-ME"/>
        </w:rPr>
        <w:t>dobavljačima koji izvšili usligu ka</w:t>
      </w:r>
      <w:r>
        <w:rPr>
          <w:lang w:val="sr-Latn-ME"/>
        </w:rPr>
        <w:t xml:space="preserve"> Centra za kulturu u iznosu od 11.591,80 €, Upravi prihoda za neplaćene doprinose na invalide u iznosu od 1.252,80 €.</w:t>
      </w:r>
    </w:p>
    <w:p w:rsidR="00A66403" w:rsidRDefault="00A66403" w:rsidP="00A66403">
      <w:pPr>
        <w:ind w:right="-24" w:firstLine="720"/>
        <w:jc w:val="both"/>
        <w:rPr>
          <w:lang w:val="sr-Latn-ME"/>
        </w:rPr>
      </w:pPr>
      <w:r w:rsidRPr="009A45CA">
        <w:rPr>
          <w:lang w:val="sr-Latn-ME"/>
        </w:rPr>
        <w:t>Obaveze po pozajmicama i kreditima se odnose na obaveze prema</w:t>
      </w:r>
      <w:r>
        <w:rPr>
          <w:i/>
          <w:lang w:val="sr-Latn-ME"/>
        </w:rPr>
        <w:t xml:space="preserve"> </w:t>
      </w:r>
      <w:r w:rsidRPr="001705B7">
        <w:rPr>
          <w:i/>
          <w:lang w:val="sr-Latn-ME"/>
        </w:rPr>
        <w:t>Glavnom državnom trezoru Crne Gore</w:t>
      </w:r>
      <w:r>
        <w:rPr>
          <w:lang w:val="sr-Latn-ME"/>
        </w:rPr>
        <w:t xml:space="preserve"> na ime troškova kamate za dugoročne kredite KfW banke V i V2 u iznosu od 46.438,22 €,</w:t>
      </w:r>
    </w:p>
    <w:p w:rsidR="00A66403" w:rsidRPr="00400AD8" w:rsidRDefault="00A66403" w:rsidP="00A66403">
      <w:pPr>
        <w:ind w:right="-24"/>
        <w:jc w:val="both"/>
        <w:rPr>
          <w:lang w:val="sr-Latn-ME"/>
        </w:rPr>
      </w:pPr>
      <w:r>
        <w:rPr>
          <w:lang w:val="sr-Latn-ME"/>
        </w:rPr>
        <w:tab/>
        <w:t>Obaveze po transferima institucijama, pojedincima, NVO obuhvataju transfere prema Vodovod i kanalizacija doo Tivat za redovno poslovanje PPOV-a  u iznosu od 7.521,40 €, transfer za lična primanja pripravnika iz novembra i decembra 2020.godine u iznosu od 3.442,18 €.</w:t>
      </w:r>
      <w:r>
        <w:rPr>
          <w:lang w:val="sr-Latn-ME"/>
        </w:rPr>
        <w:tab/>
      </w:r>
    </w:p>
    <w:p w:rsidR="00A66403" w:rsidRDefault="00A66403" w:rsidP="00A66403">
      <w:pPr>
        <w:ind w:right="-24"/>
        <w:jc w:val="both"/>
        <w:rPr>
          <w:bCs/>
          <w:color w:val="000000"/>
          <w:lang w:val="sr-Latn-ME" w:eastAsia="sr-Latn-ME"/>
        </w:rPr>
      </w:pPr>
      <w:r>
        <w:rPr>
          <w:b/>
          <w:color w:val="FF0000"/>
          <w:lang w:val="sr-Latn-ME"/>
        </w:rPr>
        <w:tab/>
      </w:r>
    </w:p>
    <w:p w:rsidR="00A66403" w:rsidRDefault="00A66403" w:rsidP="00A66403">
      <w:pPr>
        <w:ind w:right="-24"/>
        <w:jc w:val="both"/>
        <w:rPr>
          <w:bCs/>
          <w:color w:val="000000"/>
          <w:lang w:val="sr-Latn-ME" w:eastAsia="sr-Latn-ME"/>
        </w:rPr>
      </w:pPr>
    </w:p>
    <w:p w:rsidR="00A66403" w:rsidRDefault="00A66403" w:rsidP="00A66403">
      <w:pPr>
        <w:ind w:right="-24"/>
        <w:jc w:val="both"/>
        <w:rPr>
          <w:bCs/>
          <w:color w:val="000000"/>
          <w:lang w:val="sr-Latn-ME" w:eastAsia="sr-Latn-ME"/>
        </w:rPr>
      </w:pPr>
    </w:p>
    <w:p w:rsidR="00A66403" w:rsidRDefault="00A66403" w:rsidP="00A66403">
      <w:pPr>
        <w:ind w:right="-24"/>
        <w:jc w:val="both"/>
        <w:rPr>
          <w:bCs/>
          <w:color w:val="000000"/>
          <w:lang w:val="sr-Latn-ME" w:eastAsia="sr-Latn-ME"/>
        </w:rPr>
      </w:pPr>
    </w:p>
    <w:p w:rsidR="00A66403" w:rsidRDefault="00A66403" w:rsidP="00A66403">
      <w:pPr>
        <w:ind w:right="-24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  <w:bookmarkStart w:id="0" w:name="_GoBack"/>
      <w:bookmarkEnd w:id="0"/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Pr="007535E8" w:rsidRDefault="00A66403" w:rsidP="00A66403">
      <w:pPr>
        <w:ind w:left="851" w:right="-24" w:firstLine="720"/>
        <w:jc w:val="both"/>
        <w:rPr>
          <w:b/>
          <w:color w:val="FF0000"/>
          <w:lang w:val="sr-Latn-ME"/>
        </w:rPr>
      </w:pPr>
    </w:p>
    <w:p w:rsidR="00A66403" w:rsidRDefault="00A66403" w:rsidP="00A66403">
      <w:pPr>
        <w:ind w:right="-24"/>
        <w:rPr>
          <w:b/>
          <w:lang w:val="sr-Latn-ME"/>
        </w:rPr>
      </w:pPr>
      <w:r>
        <w:rPr>
          <w:b/>
          <w:lang w:val="sr-Latn-ME"/>
        </w:rPr>
        <w:lastRenderedPageBreak/>
        <w:t xml:space="preserve">                                                     </w:t>
      </w:r>
      <w:r w:rsidRPr="005B5E09">
        <w:rPr>
          <w:b/>
          <w:lang w:val="sr-Latn-ME"/>
        </w:rPr>
        <w:t>PORTFOLIO DUGA</w:t>
      </w:r>
    </w:p>
    <w:p w:rsidR="00A66403" w:rsidRPr="005B5E09" w:rsidRDefault="00A66403" w:rsidP="00A66403">
      <w:pPr>
        <w:ind w:left="851" w:right="-24" w:firstLine="720"/>
        <w:jc w:val="both"/>
        <w:rPr>
          <w:b/>
          <w:lang w:val="sr-Latn-ME"/>
        </w:rPr>
      </w:pPr>
    </w:p>
    <w:tbl>
      <w:tblPr>
        <w:tblW w:w="8529" w:type="dxa"/>
        <w:tblInd w:w="392" w:type="dxa"/>
        <w:tblLook w:val="04A0" w:firstRow="1" w:lastRow="0" w:firstColumn="1" w:lastColumn="0" w:noHBand="0" w:noVBand="1"/>
      </w:tblPr>
      <w:tblGrid>
        <w:gridCol w:w="2340"/>
        <w:gridCol w:w="2700"/>
        <w:gridCol w:w="1680"/>
        <w:gridCol w:w="1809"/>
      </w:tblGrid>
      <w:tr w:rsidR="00A66403" w:rsidRPr="00DE0891" w:rsidTr="008E7D49">
        <w:trPr>
          <w:trHeight w:val="510"/>
        </w:trPr>
        <w:tc>
          <w:tcPr>
            <w:tcW w:w="852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FF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sz w:val="22"/>
                <w:szCs w:val="22"/>
                <w:lang w:val="sr-Latn-ME" w:eastAsia="sr-Latn-ME"/>
              </w:rPr>
              <w:t>STANJE DUGA NA 31.12.2021.</w:t>
            </w:r>
          </w:p>
        </w:tc>
      </w:tr>
      <w:tr w:rsidR="00A66403" w:rsidRPr="00DE0891" w:rsidTr="008E7D49">
        <w:trPr>
          <w:trHeight w:val="51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Povjerilac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Namjena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Povučena sredstva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Stanje duga</w:t>
            </w:r>
          </w:p>
        </w:tc>
      </w:tr>
      <w:tr w:rsidR="00A66403" w:rsidRPr="00DE0891" w:rsidTr="008E7D49">
        <w:trPr>
          <w:trHeight w:val="51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403" w:rsidRPr="00DE0891" w:rsidRDefault="00A66403" w:rsidP="008E7D49">
            <w:pPr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Cs/>
                <w:color w:val="000000"/>
                <w:sz w:val="22"/>
                <w:szCs w:val="22"/>
                <w:lang w:val="sr-Latn-ME" w:eastAsia="sr-Latn-ME"/>
              </w:rPr>
              <w:t>CKB- Crnogorska komercijalna banka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403" w:rsidRPr="00DE0891" w:rsidRDefault="00A66403" w:rsidP="008E7D49">
            <w:pPr>
              <w:jc w:val="center"/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Cs/>
                <w:color w:val="000000"/>
                <w:sz w:val="22"/>
                <w:szCs w:val="22"/>
                <w:lang w:val="sr-Latn-ME" w:eastAsia="sr-Latn-ME"/>
              </w:rPr>
              <w:t>Finansiranje kapitalnih izdataka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403" w:rsidRPr="00DE0891" w:rsidRDefault="00A66403" w:rsidP="008E7D49">
            <w:pPr>
              <w:jc w:val="center"/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Cs/>
                <w:color w:val="000000"/>
                <w:sz w:val="22"/>
                <w:szCs w:val="22"/>
                <w:lang w:val="sr-Latn-ME" w:eastAsia="sr-Latn-ME"/>
              </w:rPr>
              <w:t>2.739.922,65 €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6403" w:rsidRPr="00DE0891" w:rsidRDefault="00A66403" w:rsidP="008E7D49">
            <w:pPr>
              <w:jc w:val="center"/>
              <w:rPr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Cs/>
                <w:color w:val="000000"/>
                <w:sz w:val="22"/>
                <w:szCs w:val="22"/>
                <w:lang w:val="sr-Latn-ME" w:eastAsia="sr-Latn-ME"/>
              </w:rPr>
              <w:t xml:space="preserve">   2.739.922,65€</w:t>
            </w:r>
          </w:p>
        </w:tc>
      </w:tr>
      <w:tr w:rsidR="00A66403" w:rsidRPr="00DE0891" w:rsidTr="008E7D49">
        <w:trPr>
          <w:trHeight w:val="870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KfW - Ministarstvo finansija Crne Gore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Projekat vodosnabdijevanja I odvođenja otpadnih voda - Faza III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3.646.459,49 €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428.049,57 €</w:t>
            </w:r>
          </w:p>
        </w:tc>
      </w:tr>
      <w:tr w:rsidR="00A66403" w:rsidRPr="00DE0891" w:rsidTr="008E7D49">
        <w:trPr>
          <w:trHeight w:val="765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KfW - Ministarstvo finansija Crne Gore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Projekat vodosnabdijevanja I odvođenja otpadnih voda - Faza 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5.399.999,95 €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4.859.999,95 €</w:t>
            </w:r>
          </w:p>
        </w:tc>
      </w:tr>
      <w:tr w:rsidR="00A66403" w:rsidRPr="00DE0891" w:rsidTr="008E7D49">
        <w:trPr>
          <w:trHeight w:val="765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KfW - Ministarstvo finansija Crne Gore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Projekat vodosnabdijevanja I odvođenja otpadnih voda - Faza V-2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2.622.896,11 €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color w:val="000000"/>
                <w:sz w:val="22"/>
                <w:szCs w:val="22"/>
                <w:lang w:val="sr-Latn-ME" w:eastAsia="sr-Latn-ME"/>
              </w:rPr>
              <w:t>2.622.896,11 €</w:t>
            </w:r>
          </w:p>
        </w:tc>
      </w:tr>
      <w:tr w:rsidR="00A66403" w:rsidRPr="00DE0891" w:rsidTr="008E7D49">
        <w:trPr>
          <w:trHeight w:val="270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UKUPNO: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14.409.278,20 €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403" w:rsidRPr="00DE0891" w:rsidRDefault="00A66403" w:rsidP="008E7D49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</w:pPr>
            <w:r w:rsidRPr="00DE0891">
              <w:rPr>
                <w:b/>
                <w:bCs/>
                <w:color w:val="000000"/>
                <w:sz w:val="22"/>
                <w:szCs w:val="22"/>
                <w:lang w:val="sr-Latn-ME" w:eastAsia="sr-Latn-ME"/>
              </w:rPr>
              <w:t>10.650.868,28 €</w:t>
            </w:r>
          </w:p>
        </w:tc>
      </w:tr>
    </w:tbl>
    <w:p w:rsidR="00A66403" w:rsidRDefault="00A66403" w:rsidP="00F66290"/>
    <w:p w:rsidR="00A66403" w:rsidRDefault="00A66403" w:rsidP="00F66290"/>
    <w:p w:rsidR="00A66403" w:rsidRDefault="00A66403" w:rsidP="00F66290"/>
    <w:p w:rsidR="00A66403" w:rsidRDefault="00A66403" w:rsidP="00F66290"/>
    <w:p w:rsidR="00A66403" w:rsidRDefault="00A66403" w:rsidP="00F66290"/>
    <w:p w:rsidR="00A66403" w:rsidRPr="00F66290" w:rsidRDefault="00A66403" w:rsidP="00F66290"/>
    <w:p w:rsidR="00CE22AA" w:rsidRPr="00EC26AB" w:rsidRDefault="00CE22AA" w:rsidP="00CE22AA">
      <w:pPr>
        <w:jc w:val="center"/>
        <w:rPr>
          <w:b/>
          <w:noProof/>
          <w:lang w:val="sr-Latn-ME"/>
        </w:rPr>
      </w:pPr>
      <w:r w:rsidRPr="00EC26AB">
        <w:rPr>
          <w:b/>
          <w:noProof/>
          <w:lang w:val="sr-Latn-ME"/>
        </w:rPr>
        <w:t>Obrađivač,</w:t>
      </w: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  <w:r w:rsidRPr="00EC26AB">
        <w:rPr>
          <w:b/>
          <w:noProof/>
          <w:lang w:val="sr-Latn-ME"/>
        </w:rPr>
        <w:t xml:space="preserve">Odjeljenje za </w:t>
      </w:r>
      <w:r w:rsidR="00F46716" w:rsidRPr="00EC26AB">
        <w:rPr>
          <w:b/>
          <w:noProof/>
          <w:lang w:val="sr-Latn-ME"/>
        </w:rPr>
        <w:t xml:space="preserve">budžet </w:t>
      </w:r>
      <w:r w:rsidRPr="00EC26AB">
        <w:rPr>
          <w:b/>
          <w:noProof/>
          <w:lang w:val="sr-Latn-ME"/>
        </w:rPr>
        <w:t xml:space="preserve">i </w:t>
      </w:r>
      <w:r w:rsidR="00F46716" w:rsidRPr="00EC26AB">
        <w:rPr>
          <w:b/>
          <w:noProof/>
          <w:lang w:val="sr-Latn-ME"/>
        </w:rPr>
        <w:t>trezor</w:t>
      </w:r>
    </w:p>
    <w:p w:rsidR="00CE22AA" w:rsidRDefault="00CE22AA" w:rsidP="00CE22AA">
      <w:pPr>
        <w:jc w:val="center"/>
        <w:rPr>
          <w:b/>
          <w:noProof/>
          <w:lang w:val="sr-Latn-ME"/>
        </w:rPr>
      </w:pPr>
      <w:r w:rsidRPr="00EC26AB">
        <w:rPr>
          <w:b/>
          <w:noProof/>
          <w:lang w:val="sr-Latn-ME"/>
        </w:rPr>
        <w:t xml:space="preserve">Sekretarijat za finansije </w:t>
      </w: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</w:p>
    <w:p w:rsidR="00CE22AA" w:rsidRDefault="00CE22AA" w:rsidP="00CE22AA">
      <w:pPr>
        <w:jc w:val="center"/>
        <w:rPr>
          <w:b/>
          <w:noProof/>
          <w:lang w:val="sr-Latn-ME"/>
        </w:rPr>
      </w:pP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  <w:r w:rsidRPr="00EC26AB">
        <w:rPr>
          <w:b/>
          <w:noProof/>
          <w:lang w:val="sr-Latn-ME"/>
        </w:rPr>
        <w:t>Predlagač,</w:t>
      </w: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  <w:r w:rsidRPr="00EC26AB">
        <w:rPr>
          <w:b/>
          <w:noProof/>
          <w:lang w:val="sr-Latn-ME"/>
        </w:rPr>
        <w:t xml:space="preserve">Predsjednik opštine </w:t>
      </w:r>
      <w:r>
        <w:rPr>
          <w:b/>
          <w:noProof/>
          <w:lang w:val="sr-Latn-ME"/>
        </w:rPr>
        <w:t>Željko Komnenović</w:t>
      </w:r>
    </w:p>
    <w:p w:rsidR="00CE22AA" w:rsidRPr="00EC26AB" w:rsidRDefault="00CE22AA" w:rsidP="00CE22AA">
      <w:pPr>
        <w:jc w:val="center"/>
        <w:rPr>
          <w:b/>
          <w:noProof/>
          <w:lang w:val="sr-Latn-ME"/>
        </w:rPr>
      </w:pPr>
    </w:p>
    <w:p w:rsidR="00CE22AA" w:rsidRPr="00BF2514" w:rsidRDefault="00CE22AA" w:rsidP="00CE22AA">
      <w:pPr>
        <w:rPr>
          <w:noProof/>
          <w:lang w:val="sr-Latn-ME"/>
        </w:rPr>
      </w:pPr>
    </w:p>
    <w:p w:rsidR="00776BF9" w:rsidRPr="00907B10" w:rsidRDefault="00776BF9" w:rsidP="00907B10">
      <w:pPr>
        <w:ind w:firstLine="720"/>
        <w:rPr>
          <w:b/>
          <w:noProof/>
          <w:lang w:val="sl-SI"/>
        </w:rPr>
      </w:pPr>
    </w:p>
    <w:sectPr w:rsidR="00776BF9" w:rsidRPr="00907B10" w:rsidSect="004C537C">
      <w:headerReference w:type="default" r:id="rId14"/>
      <w:footerReference w:type="default" r:id="rId15"/>
      <w:pgSz w:w="11906" w:h="16838"/>
      <w:pgMar w:top="1440" w:right="1558" w:bottom="14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847" w:rsidRDefault="00921847" w:rsidP="001C46D6">
      <w:r>
        <w:separator/>
      </w:r>
    </w:p>
  </w:endnote>
  <w:endnote w:type="continuationSeparator" w:id="0">
    <w:p w:rsidR="00921847" w:rsidRDefault="00921847" w:rsidP="001C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216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5D0C" w:rsidRDefault="00235D0C" w:rsidP="005626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EEC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847" w:rsidRDefault="00921847" w:rsidP="001C46D6">
      <w:r>
        <w:separator/>
      </w:r>
    </w:p>
  </w:footnote>
  <w:footnote w:type="continuationSeparator" w:id="0">
    <w:p w:rsidR="00921847" w:rsidRDefault="00921847" w:rsidP="001C4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0C" w:rsidRDefault="00235D0C" w:rsidP="001C46D6">
    <w:pPr>
      <w:pStyle w:val="Header"/>
      <w:jc w:val="right"/>
      <w:rPr>
        <w:b/>
        <w:sz w:val="22"/>
        <w:szCs w:val="22"/>
        <w:u w:val="single"/>
        <w:lang w:val="en-GB"/>
      </w:rPr>
    </w:pPr>
  </w:p>
  <w:p w:rsidR="00235D0C" w:rsidRPr="00776BF9" w:rsidRDefault="00235D0C" w:rsidP="001C46D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71F7"/>
    <w:multiLevelType w:val="hybridMultilevel"/>
    <w:tmpl w:val="E912013A"/>
    <w:lvl w:ilvl="0" w:tplc="47D04406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8C6D1B0">
      <w:start w:val="212"/>
      <w:numFmt w:val="bullet"/>
      <w:lvlText w:val="-"/>
      <w:lvlJc w:val="left"/>
      <w:pPr>
        <w:tabs>
          <w:tab w:val="num" w:pos="1815"/>
        </w:tabs>
        <w:ind w:left="1815" w:hanging="735"/>
      </w:pPr>
      <w:rPr>
        <w:rFonts w:ascii="Times New Roman" w:eastAsia="Times New Roman" w:hAnsi="Times New Roman" w:cs="Times New Roman" w:hint="default"/>
      </w:rPr>
    </w:lvl>
    <w:lvl w:ilvl="2" w:tplc="5C0CC9C2">
      <w:numFmt w:val="bullet"/>
      <w:lvlText w:val="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81C95"/>
    <w:multiLevelType w:val="hybridMultilevel"/>
    <w:tmpl w:val="68700506"/>
    <w:lvl w:ilvl="0" w:tplc="08C6D1B0">
      <w:start w:val="2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4C11691"/>
    <w:multiLevelType w:val="hybridMultilevel"/>
    <w:tmpl w:val="E3802A9C"/>
    <w:lvl w:ilvl="0" w:tplc="08C6D1B0">
      <w:start w:val="2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50362CC"/>
    <w:multiLevelType w:val="hybridMultilevel"/>
    <w:tmpl w:val="2070B138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423B3"/>
    <w:multiLevelType w:val="hybridMultilevel"/>
    <w:tmpl w:val="8902782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99F38F1"/>
    <w:multiLevelType w:val="hybridMultilevel"/>
    <w:tmpl w:val="313E60F0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371909"/>
    <w:multiLevelType w:val="hybridMultilevel"/>
    <w:tmpl w:val="5F84A8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50AFF"/>
    <w:multiLevelType w:val="hybridMultilevel"/>
    <w:tmpl w:val="0758051E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019FF"/>
    <w:multiLevelType w:val="hybridMultilevel"/>
    <w:tmpl w:val="13EA6668"/>
    <w:lvl w:ilvl="0" w:tplc="2C1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5A22A0A"/>
    <w:multiLevelType w:val="hybridMultilevel"/>
    <w:tmpl w:val="DFB0EF9E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15D55244"/>
    <w:multiLevelType w:val="hybridMultilevel"/>
    <w:tmpl w:val="2312C586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02C83"/>
    <w:multiLevelType w:val="hybridMultilevel"/>
    <w:tmpl w:val="72BE5F80"/>
    <w:lvl w:ilvl="0" w:tplc="17848F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36BF5"/>
    <w:multiLevelType w:val="hybridMultilevel"/>
    <w:tmpl w:val="BA4C9C78"/>
    <w:lvl w:ilvl="0" w:tplc="08C6D1B0">
      <w:start w:val="2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0D045B0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1F1632A"/>
    <w:multiLevelType w:val="hybridMultilevel"/>
    <w:tmpl w:val="2230F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3156D"/>
    <w:multiLevelType w:val="hybridMultilevel"/>
    <w:tmpl w:val="772C41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4550C15"/>
    <w:multiLevelType w:val="hybridMultilevel"/>
    <w:tmpl w:val="85824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534BD"/>
    <w:multiLevelType w:val="hybridMultilevel"/>
    <w:tmpl w:val="C65A182A"/>
    <w:lvl w:ilvl="0" w:tplc="2C1A000F">
      <w:start w:val="1"/>
      <w:numFmt w:val="decimal"/>
      <w:lvlText w:val="%1."/>
      <w:lvlJc w:val="left"/>
      <w:pPr>
        <w:ind w:left="1211" w:hanging="360"/>
      </w:pPr>
    </w:lvl>
    <w:lvl w:ilvl="1" w:tplc="2C1A0019" w:tentative="1">
      <w:start w:val="1"/>
      <w:numFmt w:val="lowerLetter"/>
      <w:lvlText w:val="%2."/>
      <w:lvlJc w:val="left"/>
      <w:pPr>
        <w:ind w:left="1931" w:hanging="360"/>
      </w:pPr>
    </w:lvl>
    <w:lvl w:ilvl="2" w:tplc="2C1A001B" w:tentative="1">
      <w:start w:val="1"/>
      <w:numFmt w:val="lowerRoman"/>
      <w:lvlText w:val="%3."/>
      <w:lvlJc w:val="right"/>
      <w:pPr>
        <w:ind w:left="2651" w:hanging="180"/>
      </w:pPr>
    </w:lvl>
    <w:lvl w:ilvl="3" w:tplc="2C1A000F" w:tentative="1">
      <w:start w:val="1"/>
      <w:numFmt w:val="decimal"/>
      <w:lvlText w:val="%4."/>
      <w:lvlJc w:val="left"/>
      <w:pPr>
        <w:ind w:left="3371" w:hanging="360"/>
      </w:pPr>
    </w:lvl>
    <w:lvl w:ilvl="4" w:tplc="2C1A0019" w:tentative="1">
      <w:start w:val="1"/>
      <w:numFmt w:val="lowerLetter"/>
      <w:lvlText w:val="%5."/>
      <w:lvlJc w:val="left"/>
      <w:pPr>
        <w:ind w:left="4091" w:hanging="360"/>
      </w:pPr>
    </w:lvl>
    <w:lvl w:ilvl="5" w:tplc="2C1A001B" w:tentative="1">
      <w:start w:val="1"/>
      <w:numFmt w:val="lowerRoman"/>
      <w:lvlText w:val="%6."/>
      <w:lvlJc w:val="right"/>
      <w:pPr>
        <w:ind w:left="4811" w:hanging="180"/>
      </w:pPr>
    </w:lvl>
    <w:lvl w:ilvl="6" w:tplc="2C1A000F" w:tentative="1">
      <w:start w:val="1"/>
      <w:numFmt w:val="decimal"/>
      <w:lvlText w:val="%7."/>
      <w:lvlJc w:val="left"/>
      <w:pPr>
        <w:ind w:left="5531" w:hanging="360"/>
      </w:pPr>
    </w:lvl>
    <w:lvl w:ilvl="7" w:tplc="2C1A0019" w:tentative="1">
      <w:start w:val="1"/>
      <w:numFmt w:val="lowerLetter"/>
      <w:lvlText w:val="%8."/>
      <w:lvlJc w:val="left"/>
      <w:pPr>
        <w:ind w:left="6251" w:hanging="360"/>
      </w:pPr>
    </w:lvl>
    <w:lvl w:ilvl="8" w:tplc="2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4EB67BC"/>
    <w:multiLevelType w:val="hybridMultilevel"/>
    <w:tmpl w:val="B3CC4AE8"/>
    <w:lvl w:ilvl="0" w:tplc="56C2EC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16678F"/>
    <w:multiLevelType w:val="hybridMultilevel"/>
    <w:tmpl w:val="26FCF1A6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27334C"/>
    <w:multiLevelType w:val="hybridMultilevel"/>
    <w:tmpl w:val="344005D8"/>
    <w:lvl w:ilvl="0" w:tplc="08C6D1B0">
      <w:start w:val="2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40575"/>
    <w:multiLevelType w:val="hybridMultilevel"/>
    <w:tmpl w:val="29D08EE4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E021215"/>
    <w:multiLevelType w:val="hybridMultilevel"/>
    <w:tmpl w:val="72C4242E"/>
    <w:lvl w:ilvl="0" w:tplc="1A1E70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E145412"/>
    <w:multiLevelType w:val="hybridMultilevel"/>
    <w:tmpl w:val="B1E63B50"/>
    <w:lvl w:ilvl="0" w:tplc="08C6D1B0">
      <w:start w:val="2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4D79C9"/>
    <w:multiLevelType w:val="hybridMultilevel"/>
    <w:tmpl w:val="E09EAD5C"/>
    <w:lvl w:ilvl="0" w:tplc="08C6D1B0">
      <w:start w:val="21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449D0DAA"/>
    <w:multiLevelType w:val="hybridMultilevel"/>
    <w:tmpl w:val="C99E6C3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6B040E"/>
    <w:multiLevelType w:val="hybridMultilevel"/>
    <w:tmpl w:val="9E78D6C0"/>
    <w:lvl w:ilvl="0" w:tplc="08C6D1B0">
      <w:start w:val="2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E0189"/>
    <w:multiLevelType w:val="hybridMultilevel"/>
    <w:tmpl w:val="5D064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96EF0"/>
    <w:multiLevelType w:val="hybridMultilevel"/>
    <w:tmpl w:val="8764829C"/>
    <w:lvl w:ilvl="0" w:tplc="08C6D1B0">
      <w:start w:val="2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551F59"/>
    <w:multiLevelType w:val="hybridMultilevel"/>
    <w:tmpl w:val="BB80A034"/>
    <w:lvl w:ilvl="0" w:tplc="64FED000">
      <w:start w:val="21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C267C"/>
    <w:multiLevelType w:val="hybridMultilevel"/>
    <w:tmpl w:val="2CA40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B244A7"/>
    <w:multiLevelType w:val="hybridMultilevel"/>
    <w:tmpl w:val="03A890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0059AC"/>
    <w:multiLevelType w:val="hybridMultilevel"/>
    <w:tmpl w:val="D084D1E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5FBA3F3C"/>
    <w:multiLevelType w:val="hybridMultilevel"/>
    <w:tmpl w:val="F94673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C1EB9"/>
    <w:multiLevelType w:val="hybridMultilevel"/>
    <w:tmpl w:val="26D64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E4F1C"/>
    <w:multiLevelType w:val="hybridMultilevel"/>
    <w:tmpl w:val="6C266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E1552"/>
    <w:multiLevelType w:val="hybridMultilevel"/>
    <w:tmpl w:val="49BC0E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E3AD0"/>
    <w:multiLevelType w:val="hybridMultilevel"/>
    <w:tmpl w:val="E79CD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6F016A"/>
    <w:multiLevelType w:val="hybridMultilevel"/>
    <w:tmpl w:val="A4DE45EA"/>
    <w:lvl w:ilvl="0" w:tplc="08C6D1B0">
      <w:start w:val="2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D1F0ABF"/>
    <w:multiLevelType w:val="hybridMultilevel"/>
    <w:tmpl w:val="DBECB10E"/>
    <w:lvl w:ilvl="0" w:tplc="08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>
    <w:nsid w:val="6E9630CA"/>
    <w:multiLevelType w:val="hybridMultilevel"/>
    <w:tmpl w:val="F09C2CB2"/>
    <w:lvl w:ilvl="0" w:tplc="08C6D1B0">
      <w:start w:val="2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6961F5C"/>
    <w:multiLevelType w:val="hybridMultilevel"/>
    <w:tmpl w:val="84448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71AA1"/>
    <w:multiLevelType w:val="hybridMultilevel"/>
    <w:tmpl w:val="BF2A69D8"/>
    <w:lvl w:ilvl="0" w:tplc="08C6D1B0">
      <w:start w:val="2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A847E3E"/>
    <w:multiLevelType w:val="hybridMultilevel"/>
    <w:tmpl w:val="3A9CC670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7EC34C74"/>
    <w:multiLevelType w:val="hybridMultilevel"/>
    <w:tmpl w:val="32101718"/>
    <w:lvl w:ilvl="0" w:tplc="029C6C10">
      <w:start w:val="1"/>
      <w:numFmt w:val="decimal"/>
      <w:lvlText w:val="%1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32"/>
  </w:num>
  <w:num w:numId="4">
    <w:abstractNumId w:val="33"/>
  </w:num>
  <w:num w:numId="5">
    <w:abstractNumId w:val="25"/>
  </w:num>
  <w:num w:numId="6">
    <w:abstractNumId w:val="26"/>
  </w:num>
  <w:num w:numId="7">
    <w:abstractNumId w:val="34"/>
  </w:num>
  <w:num w:numId="8">
    <w:abstractNumId w:val="8"/>
  </w:num>
  <w:num w:numId="9">
    <w:abstractNumId w:val="42"/>
  </w:num>
  <w:num w:numId="10">
    <w:abstractNumId w:val="13"/>
  </w:num>
  <w:num w:numId="11">
    <w:abstractNumId w:val="36"/>
  </w:num>
  <w:num w:numId="12">
    <w:abstractNumId w:val="29"/>
  </w:num>
  <w:num w:numId="13">
    <w:abstractNumId w:val="27"/>
  </w:num>
  <w:num w:numId="14">
    <w:abstractNumId w:val="20"/>
  </w:num>
  <w:num w:numId="15">
    <w:abstractNumId w:val="15"/>
  </w:num>
  <w:num w:numId="16">
    <w:abstractNumId w:val="9"/>
  </w:num>
  <w:num w:numId="17">
    <w:abstractNumId w:val="10"/>
  </w:num>
  <w:num w:numId="18">
    <w:abstractNumId w:val="30"/>
  </w:num>
  <w:num w:numId="19">
    <w:abstractNumId w:val="6"/>
  </w:num>
  <w:num w:numId="20">
    <w:abstractNumId w:val="31"/>
  </w:num>
  <w:num w:numId="21">
    <w:abstractNumId w:val="21"/>
  </w:num>
  <w:num w:numId="22">
    <w:abstractNumId w:val="37"/>
  </w:num>
  <w:num w:numId="23">
    <w:abstractNumId w:val="12"/>
  </w:num>
  <w:num w:numId="24">
    <w:abstractNumId w:val="38"/>
  </w:num>
  <w:num w:numId="25">
    <w:abstractNumId w:val="7"/>
  </w:num>
  <w:num w:numId="26">
    <w:abstractNumId w:val="40"/>
  </w:num>
  <w:num w:numId="27">
    <w:abstractNumId w:val="43"/>
  </w:num>
  <w:num w:numId="28">
    <w:abstractNumId w:val="17"/>
  </w:num>
  <w:num w:numId="29">
    <w:abstractNumId w:val="41"/>
  </w:num>
  <w:num w:numId="30">
    <w:abstractNumId w:val="3"/>
  </w:num>
  <w:num w:numId="31">
    <w:abstractNumId w:val="22"/>
  </w:num>
  <w:num w:numId="32">
    <w:abstractNumId w:val="39"/>
  </w:num>
  <w:num w:numId="33">
    <w:abstractNumId w:val="18"/>
  </w:num>
  <w:num w:numId="34">
    <w:abstractNumId w:val="2"/>
  </w:num>
  <w:num w:numId="35">
    <w:abstractNumId w:val="28"/>
  </w:num>
  <w:num w:numId="36">
    <w:abstractNumId w:val="23"/>
  </w:num>
  <w:num w:numId="37">
    <w:abstractNumId w:val="16"/>
  </w:num>
  <w:num w:numId="38">
    <w:abstractNumId w:val="19"/>
  </w:num>
  <w:num w:numId="39">
    <w:abstractNumId w:val="5"/>
  </w:num>
  <w:num w:numId="40">
    <w:abstractNumId w:val="11"/>
  </w:num>
  <w:num w:numId="41">
    <w:abstractNumId w:val="1"/>
  </w:num>
  <w:num w:numId="42">
    <w:abstractNumId w:val="14"/>
  </w:num>
  <w:num w:numId="43">
    <w:abstractNumId w:val="24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D6"/>
    <w:rsid w:val="00000BFA"/>
    <w:rsid w:val="00005F00"/>
    <w:rsid w:val="000170A9"/>
    <w:rsid w:val="00017A7A"/>
    <w:rsid w:val="00033B43"/>
    <w:rsid w:val="00042DD3"/>
    <w:rsid w:val="00050FDF"/>
    <w:rsid w:val="00055733"/>
    <w:rsid w:val="00057611"/>
    <w:rsid w:val="00061C37"/>
    <w:rsid w:val="00086077"/>
    <w:rsid w:val="0009085C"/>
    <w:rsid w:val="000B00F5"/>
    <w:rsid w:val="000B0DDE"/>
    <w:rsid w:val="000B36FA"/>
    <w:rsid w:val="000B78F2"/>
    <w:rsid w:val="000C0EAE"/>
    <w:rsid w:val="000C3959"/>
    <w:rsid w:val="000D4B2A"/>
    <w:rsid w:val="000E3353"/>
    <w:rsid w:val="000E3AC0"/>
    <w:rsid w:val="000E47B2"/>
    <w:rsid w:val="000F0193"/>
    <w:rsid w:val="000F3ABE"/>
    <w:rsid w:val="00101184"/>
    <w:rsid w:val="0010789F"/>
    <w:rsid w:val="001213DA"/>
    <w:rsid w:val="001233C5"/>
    <w:rsid w:val="00126AD2"/>
    <w:rsid w:val="00127DA5"/>
    <w:rsid w:val="001302E0"/>
    <w:rsid w:val="00132466"/>
    <w:rsid w:val="001328DA"/>
    <w:rsid w:val="00135DD1"/>
    <w:rsid w:val="00137669"/>
    <w:rsid w:val="001705B7"/>
    <w:rsid w:val="001712CC"/>
    <w:rsid w:val="00177009"/>
    <w:rsid w:val="00191F17"/>
    <w:rsid w:val="001B3D68"/>
    <w:rsid w:val="001B7916"/>
    <w:rsid w:val="001C46D6"/>
    <w:rsid w:val="001C4F74"/>
    <w:rsid w:val="001C5481"/>
    <w:rsid w:val="001C7C9B"/>
    <w:rsid w:val="001D017F"/>
    <w:rsid w:val="001D1F4D"/>
    <w:rsid w:val="001E4D9F"/>
    <w:rsid w:val="00204906"/>
    <w:rsid w:val="00204CDB"/>
    <w:rsid w:val="00211FF8"/>
    <w:rsid w:val="00215F41"/>
    <w:rsid w:val="00226D19"/>
    <w:rsid w:val="00235D0C"/>
    <w:rsid w:val="00240778"/>
    <w:rsid w:val="00242ABC"/>
    <w:rsid w:val="002445D3"/>
    <w:rsid w:val="002463B6"/>
    <w:rsid w:val="002531A9"/>
    <w:rsid w:val="00254036"/>
    <w:rsid w:val="00254DD7"/>
    <w:rsid w:val="00255EBB"/>
    <w:rsid w:val="00256A03"/>
    <w:rsid w:val="00261506"/>
    <w:rsid w:val="002661E1"/>
    <w:rsid w:val="00266C85"/>
    <w:rsid w:val="00273DE5"/>
    <w:rsid w:val="0028264F"/>
    <w:rsid w:val="002A1153"/>
    <w:rsid w:val="002B04B7"/>
    <w:rsid w:val="002C1919"/>
    <w:rsid w:val="002C5013"/>
    <w:rsid w:val="002D6631"/>
    <w:rsid w:val="002E2260"/>
    <w:rsid w:val="002E4943"/>
    <w:rsid w:val="002E545A"/>
    <w:rsid w:val="002F0423"/>
    <w:rsid w:val="002F315C"/>
    <w:rsid w:val="002F75B2"/>
    <w:rsid w:val="003025EF"/>
    <w:rsid w:val="00306D28"/>
    <w:rsid w:val="00310B00"/>
    <w:rsid w:val="00310DB3"/>
    <w:rsid w:val="00312984"/>
    <w:rsid w:val="00316DB4"/>
    <w:rsid w:val="00323C45"/>
    <w:rsid w:val="00330CFC"/>
    <w:rsid w:val="00335A77"/>
    <w:rsid w:val="00341862"/>
    <w:rsid w:val="003436F6"/>
    <w:rsid w:val="00346887"/>
    <w:rsid w:val="003475A5"/>
    <w:rsid w:val="00352035"/>
    <w:rsid w:val="00353372"/>
    <w:rsid w:val="0036464D"/>
    <w:rsid w:val="003700EF"/>
    <w:rsid w:val="00376D9B"/>
    <w:rsid w:val="00391E73"/>
    <w:rsid w:val="003A0E35"/>
    <w:rsid w:val="003A3242"/>
    <w:rsid w:val="003A4406"/>
    <w:rsid w:val="003A7B20"/>
    <w:rsid w:val="003B30EC"/>
    <w:rsid w:val="003C2978"/>
    <w:rsid w:val="003C6FEA"/>
    <w:rsid w:val="003D0859"/>
    <w:rsid w:val="003D1ACD"/>
    <w:rsid w:val="003D1D04"/>
    <w:rsid w:val="003D6045"/>
    <w:rsid w:val="003D65A1"/>
    <w:rsid w:val="003D6A79"/>
    <w:rsid w:val="003E07E8"/>
    <w:rsid w:val="003E1A8B"/>
    <w:rsid w:val="003E6363"/>
    <w:rsid w:val="003F02A2"/>
    <w:rsid w:val="003F3109"/>
    <w:rsid w:val="003F5C9E"/>
    <w:rsid w:val="003F6001"/>
    <w:rsid w:val="00400AD8"/>
    <w:rsid w:val="00403E83"/>
    <w:rsid w:val="00405738"/>
    <w:rsid w:val="00420C83"/>
    <w:rsid w:val="00422D19"/>
    <w:rsid w:val="00427EE9"/>
    <w:rsid w:val="00433B7C"/>
    <w:rsid w:val="00437F40"/>
    <w:rsid w:val="00444D70"/>
    <w:rsid w:val="00446AD7"/>
    <w:rsid w:val="004472C4"/>
    <w:rsid w:val="00460DAE"/>
    <w:rsid w:val="00462D63"/>
    <w:rsid w:val="00463C82"/>
    <w:rsid w:val="00466BFA"/>
    <w:rsid w:val="00466DA7"/>
    <w:rsid w:val="00467158"/>
    <w:rsid w:val="0047087F"/>
    <w:rsid w:val="00472AF2"/>
    <w:rsid w:val="0048019F"/>
    <w:rsid w:val="004922B4"/>
    <w:rsid w:val="00493F35"/>
    <w:rsid w:val="00495CC7"/>
    <w:rsid w:val="004A2342"/>
    <w:rsid w:val="004A6F82"/>
    <w:rsid w:val="004B06EA"/>
    <w:rsid w:val="004B5ADE"/>
    <w:rsid w:val="004C12ED"/>
    <w:rsid w:val="004C1A7E"/>
    <w:rsid w:val="004C537C"/>
    <w:rsid w:val="004D11B3"/>
    <w:rsid w:val="004D5516"/>
    <w:rsid w:val="004E112D"/>
    <w:rsid w:val="004E458A"/>
    <w:rsid w:val="004E5267"/>
    <w:rsid w:val="004F4DDB"/>
    <w:rsid w:val="00514A13"/>
    <w:rsid w:val="005154D0"/>
    <w:rsid w:val="00515E42"/>
    <w:rsid w:val="00524B84"/>
    <w:rsid w:val="00526DF2"/>
    <w:rsid w:val="00531162"/>
    <w:rsid w:val="00562642"/>
    <w:rsid w:val="00563225"/>
    <w:rsid w:val="00563971"/>
    <w:rsid w:val="0056557E"/>
    <w:rsid w:val="005776D9"/>
    <w:rsid w:val="00590681"/>
    <w:rsid w:val="0059418A"/>
    <w:rsid w:val="00594AB9"/>
    <w:rsid w:val="00597AB5"/>
    <w:rsid w:val="005A504F"/>
    <w:rsid w:val="005A7083"/>
    <w:rsid w:val="005B1EEC"/>
    <w:rsid w:val="005B5E09"/>
    <w:rsid w:val="005F300B"/>
    <w:rsid w:val="00600A57"/>
    <w:rsid w:val="00623838"/>
    <w:rsid w:val="006305DC"/>
    <w:rsid w:val="00635515"/>
    <w:rsid w:val="00637E9A"/>
    <w:rsid w:val="00642685"/>
    <w:rsid w:val="006548D2"/>
    <w:rsid w:val="00655C6F"/>
    <w:rsid w:val="006602CB"/>
    <w:rsid w:val="006616B0"/>
    <w:rsid w:val="00662696"/>
    <w:rsid w:val="006678B1"/>
    <w:rsid w:val="00672B9D"/>
    <w:rsid w:val="006760EB"/>
    <w:rsid w:val="00677410"/>
    <w:rsid w:val="006800C3"/>
    <w:rsid w:val="00681A48"/>
    <w:rsid w:val="00682EC0"/>
    <w:rsid w:val="00685ACB"/>
    <w:rsid w:val="00691EED"/>
    <w:rsid w:val="006B4B5D"/>
    <w:rsid w:val="006D0DC7"/>
    <w:rsid w:val="006D2AF9"/>
    <w:rsid w:val="006D473B"/>
    <w:rsid w:val="006E4279"/>
    <w:rsid w:val="006E600F"/>
    <w:rsid w:val="006E73EE"/>
    <w:rsid w:val="006F2011"/>
    <w:rsid w:val="00716AB8"/>
    <w:rsid w:val="007220D2"/>
    <w:rsid w:val="007239F6"/>
    <w:rsid w:val="00730903"/>
    <w:rsid w:val="0074020C"/>
    <w:rsid w:val="00746217"/>
    <w:rsid w:val="007535E8"/>
    <w:rsid w:val="00754C05"/>
    <w:rsid w:val="00770574"/>
    <w:rsid w:val="00776BF9"/>
    <w:rsid w:val="0077781B"/>
    <w:rsid w:val="007929DF"/>
    <w:rsid w:val="007A1BAE"/>
    <w:rsid w:val="007A2D74"/>
    <w:rsid w:val="007A4121"/>
    <w:rsid w:val="007B01ED"/>
    <w:rsid w:val="007B0383"/>
    <w:rsid w:val="007B2288"/>
    <w:rsid w:val="007B41D7"/>
    <w:rsid w:val="007B4C9C"/>
    <w:rsid w:val="007B732B"/>
    <w:rsid w:val="007C3555"/>
    <w:rsid w:val="007C5EBC"/>
    <w:rsid w:val="007C6DD0"/>
    <w:rsid w:val="007D2B3A"/>
    <w:rsid w:val="007D7C5F"/>
    <w:rsid w:val="007E0486"/>
    <w:rsid w:val="007E202F"/>
    <w:rsid w:val="007E23D8"/>
    <w:rsid w:val="007E2FA3"/>
    <w:rsid w:val="007E6EE7"/>
    <w:rsid w:val="00800188"/>
    <w:rsid w:val="00803022"/>
    <w:rsid w:val="00807F01"/>
    <w:rsid w:val="0081357B"/>
    <w:rsid w:val="00820B88"/>
    <w:rsid w:val="008211EA"/>
    <w:rsid w:val="00826B5A"/>
    <w:rsid w:val="00827A2C"/>
    <w:rsid w:val="00832B8B"/>
    <w:rsid w:val="008337D5"/>
    <w:rsid w:val="00834420"/>
    <w:rsid w:val="00840A77"/>
    <w:rsid w:val="00846B97"/>
    <w:rsid w:val="00852BCD"/>
    <w:rsid w:val="00860EE0"/>
    <w:rsid w:val="00861564"/>
    <w:rsid w:val="00870DD8"/>
    <w:rsid w:val="00871FF3"/>
    <w:rsid w:val="00881AA5"/>
    <w:rsid w:val="00884D04"/>
    <w:rsid w:val="00884E7C"/>
    <w:rsid w:val="008858DF"/>
    <w:rsid w:val="00893EE5"/>
    <w:rsid w:val="008A41D5"/>
    <w:rsid w:val="008B2A42"/>
    <w:rsid w:val="008B33AB"/>
    <w:rsid w:val="008C5E00"/>
    <w:rsid w:val="008D24F2"/>
    <w:rsid w:val="008D6C36"/>
    <w:rsid w:val="008D79E3"/>
    <w:rsid w:val="008E172A"/>
    <w:rsid w:val="008E3191"/>
    <w:rsid w:val="008E5138"/>
    <w:rsid w:val="008E69DD"/>
    <w:rsid w:val="008E7D49"/>
    <w:rsid w:val="00900581"/>
    <w:rsid w:val="009062D0"/>
    <w:rsid w:val="00906F2C"/>
    <w:rsid w:val="00907B10"/>
    <w:rsid w:val="009142F0"/>
    <w:rsid w:val="00917919"/>
    <w:rsid w:val="00921847"/>
    <w:rsid w:val="00923FBC"/>
    <w:rsid w:val="0093469D"/>
    <w:rsid w:val="0094367A"/>
    <w:rsid w:val="009457E1"/>
    <w:rsid w:val="00945862"/>
    <w:rsid w:val="00961043"/>
    <w:rsid w:val="0096564D"/>
    <w:rsid w:val="0096691F"/>
    <w:rsid w:val="00970210"/>
    <w:rsid w:val="0098124E"/>
    <w:rsid w:val="009A10BF"/>
    <w:rsid w:val="009A45CA"/>
    <w:rsid w:val="009A645F"/>
    <w:rsid w:val="009C4C8B"/>
    <w:rsid w:val="009E5A00"/>
    <w:rsid w:val="009E6AE4"/>
    <w:rsid w:val="009F2831"/>
    <w:rsid w:val="00A0266F"/>
    <w:rsid w:val="00A1085B"/>
    <w:rsid w:val="00A160FE"/>
    <w:rsid w:val="00A36181"/>
    <w:rsid w:val="00A41C2B"/>
    <w:rsid w:val="00A4368C"/>
    <w:rsid w:val="00A61E3B"/>
    <w:rsid w:val="00A6293C"/>
    <w:rsid w:val="00A66403"/>
    <w:rsid w:val="00A6797F"/>
    <w:rsid w:val="00A8177C"/>
    <w:rsid w:val="00A81A0E"/>
    <w:rsid w:val="00A866F4"/>
    <w:rsid w:val="00A932EC"/>
    <w:rsid w:val="00A95AFF"/>
    <w:rsid w:val="00AC44E2"/>
    <w:rsid w:val="00AC5605"/>
    <w:rsid w:val="00AC707E"/>
    <w:rsid w:val="00B02828"/>
    <w:rsid w:val="00B10EA8"/>
    <w:rsid w:val="00B27BB2"/>
    <w:rsid w:val="00B358DB"/>
    <w:rsid w:val="00B36118"/>
    <w:rsid w:val="00B36951"/>
    <w:rsid w:val="00B45F4A"/>
    <w:rsid w:val="00B50D9D"/>
    <w:rsid w:val="00B65B43"/>
    <w:rsid w:val="00B7337F"/>
    <w:rsid w:val="00B75664"/>
    <w:rsid w:val="00B75693"/>
    <w:rsid w:val="00B75BF4"/>
    <w:rsid w:val="00B81EDD"/>
    <w:rsid w:val="00B83218"/>
    <w:rsid w:val="00B83611"/>
    <w:rsid w:val="00BA5049"/>
    <w:rsid w:val="00BA5555"/>
    <w:rsid w:val="00BB0F9E"/>
    <w:rsid w:val="00BB1364"/>
    <w:rsid w:val="00BB31EF"/>
    <w:rsid w:val="00BB7B95"/>
    <w:rsid w:val="00BB7BD0"/>
    <w:rsid w:val="00BB7BEF"/>
    <w:rsid w:val="00BB7D04"/>
    <w:rsid w:val="00BC1B52"/>
    <w:rsid w:val="00BD7ED1"/>
    <w:rsid w:val="00BE15BC"/>
    <w:rsid w:val="00BE35C7"/>
    <w:rsid w:val="00BF2300"/>
    <w:rsid w:val="00BF2514"/>
    <w:rsid w:val="00BF6265"/>
    <w:rsid w:val="00C075EE"/>
    <w:rsid w:val="00C10DD8"/>
    <w:rsid w:val="00C13106"/>
    <w:rsid w:val="00C154E2"/>
    <w:rsid w:val="00C202E5"/>
    <w:rsid w:val="00C2155C"/>
    <w:rsid w:val="00C226C4"/>
    <w:rsid w:val="00C254D4"/>
    <w:rsid w:val="00C34164"/>
    <w:rsid w:val="00C3530D"/>
    <w:rsid w:val="00C41CFB"/>
    <w:rsid w:val="00C42FB2"/>
    <w:rsid w:val="00C4361F"/>
    <w:rsid w:val="00C52E54"/>
    <w:rsid w:val="00C5718C"/>
    <w:rsid w:val="00C604BD"/>
    <w:rsid w:val="00C64108"/>
    <w:rsid w:val="00C6624D"/>
    <w:rsid w:val="00C74A5A"/>
    <w:rsid w:val="00C75100"/>
    <w:rsid w:val="00C75F39"/>
    <w:rsid w:val="00C76EA6"/>
    <w:rsid w:val="00C8001F"/>
    <w:rsid w:val="00CA4F53"/>
    <w:rsid w:val="00CA6C3C"/>
    <w:rsid w:val="00CA719A"/>
    <w:rsid w:val="00CD2F0E"/>
    <w:rsid w:val="00CD311A"/>
    <w:rsid w:val="00CD5BDE"/>
    <w:rsid w:val="00CD700A"/>
    <w:rsid w:val="00CE1179"/>
    <w:rsid w:val="00CE17EE"/>
    <w:rsid w:val="00CE22AA"/>
    <w:rsid w:val="00CE32AE"/>
    <w:rsid w:val="00D019FC"/>
    <w:rsid w:val="00D13ABF"/>
    <w:rsid w:val="00D16954"/>
    <w:rsid w:val="00D270A7"/>
    <w:rsid w:val="00D32FAC"/>
    <w:rsid w:val="00D40DF5"/>
    <w:rsid w:val="00D427DC"/>
    <w:rsid w:val="00D42842"/>
    <w:rsid w:val="00D43A02"/>
    <w:rsid w:val="00D44B9D"/>
    <w:rsid w:val="00D540BF"/>
    <w:rsid w:val="00D54B87"/>
    <w:rsid w:val="00D57CC2"/>
    <w:rsid w:val="00D6001E"/>
    <w:rsid w:val="00D607BD"/>
    <w:rsid w:val="00D63550"/>
    <w:rsid w:val="00D638DB"/>
    <w:rsid w:val="00D836CE"/>
    <w:rsid w:val="00D95785"/>
    <w:rsid w:val="00D97C95"/>
    <w:rsid w:val="00DA7AC5"/>
    <w:rsid w:val="00DB6365"/>
    <w:rsid w:val="00DC0DC9"/>
    <w:rsid w:val="00DC39CD"/>
    <w:rsid w:val="00DC41E9"/>
    <w:rsid w:val="00DC6B39"/>
    <w:rsid w:val="00DD04DB"/>
    <w:rsid w:val="00DD28A7"/>
    <w:rsid w:val="00DD36CD"/>
    <w:rsid w:val="00DD57A7"/>
    <w:rsid w:val="00DD68A2"/>
    <w:rsid w:val="00DD7870"/>
    <w:rsid w:val="00DD7FC7"/>
    <w:rsid w:val="00DE0891"/>
    <w:rsid w:val="00DE20F5"/>
    <w:rsid w:val="00DF2F2A"/>
    <w:rsid w:val="00DF5890"/>
    <w:rsid w:val="00E06ABD"/>
    <w:rsid w:val="00E13755"/>
    <w:rsid w:val="00E14AEF"/>
    <w:rsid w:val="00E20D38"/>
    <w:rsid w:val="00E330CA"/>
    <w:rsid w:val="00E354A4"/>
    <w:rsid w:val="00E356B5"/>
    <w:rsid w:val="00E37F50"/>
    <w:rsid w:val="00E44724"/>
    <w:rsid w:val="00E4648E"/>
    <w:rsid w:val="00E50151"/>
    <w:rsid w:val="00E548CE"/>
    <w:rsid w:val="00E61000"/>
    <w:rsid w:val="00E64FB4"/>
    <w:rsid w:val="00E71EF8"/>
    <w:rsid w:val="00E81D73"/>
    <w:rsid w:val="00E847DB"/>
    <w:rsid w:val="00E85346"/>
    <w:rsid w:val="00E87D7A"/>
    <w:rsid w:val="00E95663"/>
    <w:rsid w:val="00E95F55"/>
    <w:rsid w:val="00EA22AA"/>
    <w:rsid w:val="00EB6F68"/>
    <w:rsid w:val="00EC26AB"/>
    <w:rsid w:val="00ED387F"/>
    <w:rsid w:val="00ED47B6"/>
    <w:rsid w:val="00ED729E"/>
    <w:rsid w:val="00EF0870"/>
    <w:rsid w:val="00EF3A24"/>
    <w:rsid w:val="00EF5191"/>
    <w:rsid w:val="00F00022"/>
    <w:rsid w:val="00F00507"/>
    <w:rsid w:val="00F074B8"/>
    <w:rsid w:val="00F10FEC"/>
    <w:rsid w:val="00F24735"/>
    <w:rsid w:val="00F25FB7"/>
    <w:rsid w:val="00F3026C"/>
    <w:rsid w:val="00F33018"/>
    <w:rsid w:val="00F3582B"/>
    <w:rsid w:val="00F35BB4"/>
    <w:rsid w:val="00F404BD"/>
    <w:rsid w:val="00F46716"/>
    <w:rsid w:val="00F51160"/>
    <w:rsid w:val="00F61AFD"/>
    <w:rsid w:val="00F62B9B"/>
    <w:rsid w:val="00F63065"/>
    <w:rsid w:val="00F644B3"/>
    <w:rsid w:val="00F65B7A"/>
    <w:rsid w:val="00F66290"/>
    <w:rsid w:val="00F66303"/>
    <w:rsid w:val="00F721B7"/>
    <w:rsid w:val="00F82810"/>
    <w:rsid w:val="00F83D13"/>
    <w:rsid w:val="00F85001"/>
    <w:rsid w:val="00F93D49"/>
    <w:rsid w:val="00FB5784"/>
    <w:rsid w:val="00FB7732"/>
    <w:rsid w:val="00FC1538"/>
    <w:rsid w:val="00FD1D86"/>
    <w:rsid w:val="00FD5FEF"/>
    <w:rsid w:val="00FE0B90"/>
    <w:rsid w:val="00FE28FB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621F00-5327-4347-B99C-25063A49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1C46D6"/>
    <w:pPr>
      <w:keepNext/>
      <w:outlineLvl w:val="3"/>
    </w:pPr>
    <w:rPr>
      <w:b/>
      <w:sz w:val="2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C46D6"/>
    <w:rPr>
      <w:rFonts w:ascii="Times New Roman" w:eastAsia="Times New Roman" w:hAnsi="Times New Roman" w:cs="Times New Roman"/>
      <w:b/>
      <w:sz w:val="28"/>
      <w:szCs w:val="20"/>
      <w:lang w:val="hr-HR"/>
    </w:rPr>
  </w:style>
  <w:style w:type="paragraph" w:styleId="Header">
    <w:name w:val="header"/>
    <w:basedOn w:val="Normal"/>
    <w:link w:val="HeaderChar"/>
    <w:unhideWhenUsed/>
    <w:rsid w:val="001C46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C46D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46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6D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C4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493F35"/>
    <w:rPr>
      <w:sz w:val="28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493F35"/>
    <w:rPr>
      <w:rFonts w:ascii="Times New Roman" w:eastAsia="Times New Roman" w:hAnsi="Times New Roman" w:cs="Times New Roman"/>
      <w:sz w:val="28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890"/>
    <w:rPr>
      <w:rFonts w:ascii="Tahoma" w:eastAsia="Times New Roman" w:hAnsi="Tahoma" w:cs="Tahoma"/>
      <w:sz w:val="16"/>
      <w:szCs w:val="16"/>
      <w:lang w:val="en-US"/>
    </w:rPr>
  </w:style>
  <w:style w:type="paragraph" w:customStyle="1" w:styleId="xl112">
    <w:name w:val="xl112"/>
    <w:basedOn w:val="Normal"/>
    <w:rsid w:val="00A4368C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A4368C"/>
    <w:pPr>
      <w:ind w:left="720"/>
      <w:contextualSpacing/>
    </w:pPr>
    <w:rPr>
      <w:sz w:val="20"/>
      <w:szCs w:val="20"/>
      <w:lang w:val="en-GB"/>
    </w:rPr>
  </w:style>
  <w:style w:type="paragraph" w:customStyle="1" w:styleId="xl79">
    <w:name w:val="xl79"/>
    <w:basedOn w:val="Normal"/>
    <w:rsid w:val="00A4368C"/>
    <w:pPr>
      <w:spacing w:before="100" w:beforeAutospacing="1" w:after="100" w:afterAutospacing="1"/>
      <w:textAlignment w:val="center"/>
    </w:pPr>
    <w:rPr>
      <w:lang w:val="en-GB" w:eastAsia="en-GB"/>
    </w:rPr>
  </w:style>
  <w:style w:type="paragraph" w:customStyle="1" w:styleId="xl80">
    <w:name w:val="xl80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GB" w:eastAsia="en-GB"/>
    </w:rPr>
  </w:style>
  <w:style w:type="paragraph" w:customStyle="1" w:styleId="xl81">
    <w:name w:val="xl81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82">
    <w:name w:val="xl82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en-GB" w:eastAsia="en-GB"/>
    </w:rPr>
  </w:style>
  <w:style w:type="paragraph" w:customStyle="1" w:styleId="xl83">
    <w:name w:val="xl83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GB" w:eastAsia="en-GB"/>
    </w:rPr>
  </w:style>
  <w:style w:type="paragraph" w:customStyle="1" w:styleId="xl84">
    <w:name w:val="xl84"/>
    <w:basedOn w:val="Normal"/>
    <w:rsid w:val="00A4368C"/>
    <w:pPr>
      <w:spacing w:before="100" w:beforeAutospacing="1" w:after="100" w:afterAutospacing="1"/>
    </w:pPr>
    <w:rPr>
      <w:lang w:val="en-GB" w:eastAsia="en-GB"/>
    </w:rPr>
  </w:style>
  <w:style w:type="paragraph" w:customStyle="1" w:styleId="xl85">
    <w:name w:val="xl85"/>
    <w:basedOn w:val="Normal"/>
    <w:rsid w:val="00A4368C"/>
    <w:pPr>
      <w:spacing w:before="100" w:beforeAutospacing="1" w:after="100" w:afterAutospacing="1"/>
      <w:jc w:val="right"/>
    </w:pPr>
    <w:rPr>
      <w:lang w:val="en-GB" w:eastAsia="en-GB"/>
    </w:rPr>
  </w:style>
  <w:style w:type="paragraph" w:customStyle="1" w:styleId="xl86">
    <w:name w:val="xl86"/>
    <w:basedOn w:val="Normal"/>
    <w:rsid w:val="00A4368C"/>
    <w:pPr>
      <w:spacing w:before="100" w:beforeAutospacing="1" w:after="100" w:afterAutospacing="1"/>
      <w:jc w:val="right"/>
    </w:pPr>
    <w:rPr>
      <w:lang w:val="en-GB" w:eastAsia="en-GB"/>
    </w:rPr>
  </w:style>
  <w:style w:type="paragraph" w:customStyle="1" w:styleId="xl87">
    <w:name w:val="xl87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GB" w:eastAsia="en-GB"/>
    </w:rPr>
  </w:style>
  <w:style w:type="paragraph" w:customStyle="1" w:styleId="xl88">
    <w:name w:val="xl88"/>
    <w:basedOn w:val="Normal"/>
    <w:rsid w:val="00A4368C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GB" w:eastAsia="en-GB"/>
    </w:rPr>
  </w:style>
  <w:style w:type="paragraph" w:customStyle="1" w:styleId="xl89">
    <w:name w:val="xl89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center"/>
    </w:pPr>
    <w:rPr>
      <w:b/>
      <w:bCs/>
      <w:lang w:val="en-GB" w:eastAsia="en-GB"/>
    </w:rPr>
  </w:style>
  <w:style w:type="paragraph" w:customStyle="1" w:styleId="xl90">
    <w:name w:val="xl90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b/>
      <w:bCs/>
      <w:lang w:val="en-GB" w:eastAsia="en-GB"/>
    </w:rPr>
  </w:style>
  <w:style w:type="paragraph" w:customStyle="1" w:styleId="xl91">
    <w:name w:val="xl91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val="en-GB" w:eastAsia="en-GB"/>
    </w:rPr>
  </w:style>
  <w:style w:type="paragraph" w:customStyle="1" w:styleId="xl92">
    <w:name w:val="xl92"/>
    <w:basedOn w:val="Normal"/>
    <w:rsid w:val="00A4368C"/>
    <w:pPr>
      <w:spacing w:before="100" w:beforeAutospacing="1" w:after="100" w:afterAutospacing="1"/>
      <w:jc w:val="center"/>
      <w:textAlignment w:val="center"/>
    </w:pPr>
    <w:rPr>
      <w:lang w:val="en-GB" w:eastAsia="en-GB"/>
    </w:rPr>
  </w:style>
  <w:style w:type="paragraph" w:customStyle="1" w:styleId="xl93">
    <w:name w:val="xl93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en-GB" w:eastAsia="en-GB"/>
    </w:rPr>
  </w:style>
  <w:style w:type="paragraph" w:customStyle="1" w:styleId="xl94">
    <w:name w:val="xl94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en-GB" w:eastAsia="en-GB"/>
    </w:rPr>
  </w:style>
  <w:style w:type="paragraph" w:customStyle="1" w:styleId="xl95">
    <w:name w:val="xl95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b/>
      <w:bCs/>
      <w:color w:val="000000"/>
      <w:lang w:val="en-GB" w:eastAsia="en-GB"/>
    </w:rPr>
  </w:style>
  <w:style w:type="paragraph" w:customStyle="1" w:styleId="xl96">
    <w:name w:val="xl96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lang w:val="en-GB" w:eastAsia="en-GB"/>
    </w:rPr>
  </w:style>
  <w:style w:type="paragraph" w:customStyle="1" w:styleId="xl97">
    <w:name w:val="xl97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en-GB" w:eastAsia="en-GB"/>
    </w:rPr>
  </w:style>
  <w:style w:type="paragraph" w:customStyle="1" w:styleId="xl98">
    <w:name w:val="xl98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en-GB" w:eastAsia="en-GB"/>
    </w:rPr>
  </w:style>
  <w:style w:type="paragraph" w:customStyle="1" w:styleId="xl99">
    <w:name w:val="xl99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b/>
      <w:bCs/>
      <w:color w:val="000000"/>
      <w:lang w:val="en-GB" w:eastAsia="en-GB"/>
    </w:rPr>
  </w:style>
  <w:style w:type="paragraph" w:customStyle="1" w:styleId="xl100">
    <w:name w:val="xl100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en-GB" w:eastAsia="en-GB"/>
    </w:rPr>
  </w:style>
  <w:style w:type="paragraph" w:customStyle="1" w:styleId="xl101">
    <w:name w:val="xl101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GB" w:eastAsia="en-GB"/>
    </w:rPr>
  </w:style>
  <w:style w:type="paragraph" w:customStyle="1" w:styleId="xl102">
    <w:name w:val="xl102"/>
    <w:basedOn w:val="Normal"/>
    <w:rsid w:val="00A4368C"/>
    <w:pPr>
      <w:spacing w:before="100" w:beforeAutospacing="1" w:after="100" w:afterAutospacing="1"/>
      <w:textAlignment w:val="center"/>
    </w:pPr>
    <w:rPr>
      <w:lang w:val="en-GB" w:eastAsia="en-GB"/>
    </w:rPr>
  </w:style>
  <w:style w:type="paragraph" w:customStyle="1" w:styleId="xl103">
    <w:name w:val="xl103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  <w:textAlignment w:val="center"/>
    </w:pPr>
    <w:rPr>
      <w:b/>
      <w:bCs/>
      <w:lang w:val="en-GB" w:eastAsia="en-GB"/>
    </w:rPr>
  </w:style>
  <w:style w:type="paragraph" w:customStyle="1" w:styleId="xl104">
    <w:name w:val="xl104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val="en-GB" w:eastAsia="en-GB"/>
    </w:rPr>
  </w:style>
  <w:style w:type="paragraph" w:customStyle="1" w:styleId="xl105">
    <w:name w:val="xl105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en-GB" w:eastAsia="en-GB"/>
    </w:rPr>
  </w:style>
  <w:style w:type="paragraph" w:customStyle="1" w:styleId="xl106">
    <w:name w:val="xl106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b/>
      <w:bCs/>
      <w:lang w:val="en-GB" w:eastAsia="en-GB"/>
    </w:rPr>
  </w:style>
  <w:style w:type="paragraph" w:customStyle="1" w:styleId="xl107">
    <w:name w:val="xl107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en-GB" w:eastAsia="en-GB"/>
    </w:rPr>
  </w:style>
  <w:style w:type="paragraph" w:customStyle="1" w:styleId="xl108">
    <w:name w:val="xl108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en-GB" w:eastAsia="en-GB"/>
    </w:rPr>
  </w:style>
  <w:style w:type="paragraph" w:customStyle="1" w:styleId="xl109">
    <w:name w:val="xl109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en-GB" w:eastAsia="en-GB"/>
    </w:rPr>
  </w:style>
  <w:style w:type="paragraph" w:customStyle="1" w:styleId="xl110">
    <w:name w:val="xl110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en-GB" w:eastAsia="en-GB"/>
    </w:rPr>
  </w:style>
  <w:style w:type="paragraph" w:customStyle="1" w:styleId="xl111">
    <w:name w:val="xl111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</w:pPr>
    <w:rPr>
      <w:b/>
      <w:bCs/>
      <w:lang w:val="en-GB" w:eastAsia="en-GB"/>
    </w:rPr>
  </w:style>
  <w:style w:type="paragraph" w:customStyle="1" w:styleId="xl113">
    <w:name w:val="xl113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</w:pPr>
    <w:rPr>
      <w:b/>
      <w:bCs/>
      <w:lang w:val="en-GB" w:eastAsia="en-GB"/>
    </w:rPr>
  </w:style>
  <w:style w:type="paragraph" w:customStyle="1" w:styleId="xl114">
    <w:name w:val="xl114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color w:val="000000"/>
      <w:lang w:val="en-GB" w:eastAsia="en-GB"/>
    </w:rPr>
  </w:style>
  <w:style w:type="paragraph" w:customStyle="1" w:styleId="xl115">
    <w:name w:val="xl115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xl116">
    <w:name w:val="xl116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en-GB" w:eastAsia="en-GB"/>
    </w:rPr>
  </w:style>
  <w:style w:type="paragraph" w:customStyle="1" w:styleId="xl117">
    <w:name w:val="xl117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GB"/>
    </w:rPr>
  </w:style>
  <w:style w:type="paragraph" w:customStyle="1" w:styleId="xl118">
    <w:name w:val="xl118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en-GB" w:eastAsia="en-GB"/>
    </w:rPr>
  </w:style>
  <w:style w:type="paragraph" w:customStyle="1" w:styleId="xl119">
    <w:name w:val="xl119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b/>
      <w:bCs/>
      <w:color w:val="000000"/>
      <w:lang w:val="en-GB" w:eastAsia="en-GB"/>
    </w:rPr>
  </w:style>
  <w:style w:type="paragraph" w:customStyle="1" w:styleId="xl120">
    <w:name w:val="xl120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xl121">
    <w:name w:val="xl121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color w:val="000000"/>
      <w:lang w:val="en-GB" w:eastAsia="en-GB"/>
    </w:rPr>
  </w:style>
  <w:style w:type="paragraph" w:customStyle="1" w:styleId="xl122">
    <w:name w:val="xl122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color w:val="000000"/>
      <w:lang w:val="en-GB" w:eastAsia="en-GB"/>
    </w:rPr>
  </w:style>
  <w:style w:type="paragraph" w:customStyle="1" w:styleId="xl123">
    <w:name w:val="xl123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/>
    </w:rPr>
  </w:style>
  <w:style w:type="paragraph" w:customStyle="1" w:styleId="xl124">
    <w:name w:val="xl124"/>
    <w:basedOn w:val="Normal"/>
    <w:rsid w:val="00A4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val="en-GB" w:eastAsia="en-GB"/>
    </w:rPr>
  </w:style>
  <w:style w:type="paragraph" w:customStyle="1" w:styleId="font5">
    <w:name w:val="font5"/>
    <w:basedOn w:val="Normal"/>
    <w:rsid w:val="00A4368C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77">
    <w:name w:val="xl77"/>
    <w:basedOn w:val="Normal"/>
    <w:rsid w:val="00A4368C"/>
    <w:pPr>
      <w:spacing w:before="100" w:beforeAutospacing="1" w:after="100" w:afterAutospacing="1"/>
    </w:pPr>
  </w:style>
  <w:style w:type="paragraph" w:customStyle="1" w:styleId="xl78">
    <w:name w:val="xl78"/>
    <w:basedOn w:val="Normal"/>
    <w:rsid w:val="00A4368C"/>
    <w:pPr>
      <w:spacing w:before="100" w:beforeAutospacing="1" w:after="100" w:afterAutospacing="1"/>
      <w:jc w:val="right"/>
    </w:pPr>
    <w:rPr>
      <w:b/>
      <w:bCs/>
    </w:rPr>
  </w:style>
  <w:style w:type="character" w:styleId="PageNumber">
    <w:name w:val="page number"/>
    <w:basedOn w:val="DefaultParagraphFont"/>
    <w:rsid w:val="00A4368C"/>
  </w:style>
  <w:style w:type="paragraph" w:customStyle="1" w:styleId="Default">
    <w:name w:val="Default"/>
    <w:rsid w:val="00A436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E15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b="1"/>
              <a:t>Učešće ostvarenih prihoda u ukupnim</a:t>
            </a:r>
            <a:r>
              <a:rPr lang="en-GB" b="1" baseline="0"/>
              <a:t> ostvarenim prihodima u 2021.godine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GB" b="1"/>
          </a:p>
        </c:rich>
      </c:tx>
      <c:overlay val="0"/>
      <c:spPr>
        <a:noFill/>
        <a:ln w="25400">
          <a:noFill/>
        </a:ln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1071303587051618"/>
          <c:w val="1"/>
          <c:h val="0.5969287693205016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pita!$B$3:$B$7</c:f>
              <c:strCache>
                <c:ptCount val="5"/>
                <c:pt idx="0">
                  <c:v>Sopstveni prihodi </c:v>
                </c:pt>
                <c:pt idx="1">
                  <c:v>Ustupljeni prihodi</c:v>
                </c:pt>
                <c:pt idx="2">
                  <c:v>Donacije</c:v>
                </c:pt>
                <c:pt idx="3">
                  <c:v>Sredstva prenesena iz prethodne godine</c:v>
                </c:pt>
                <c:pt idx="4">
                  <c:v>Pozajmice i kredite</c:v>
                </c:pt>
              </c:strCache>
            </c:strRef>
          </c:cat>
          <c:val>
            <c:numRef>
              <c:f>pita!$D$3:$D$7</c:f>
              <c:numCache>
                <c:formatCode>0.00%</c:formatCode>
                <c:ptCount val="5"/>
                <c:pt idx="0">
                  <c:v>0.62846740025764625</c:v>
                </c:pt>
                <c:pt idx="1">
                  <c:v>0.12462224677874972</c:v>
                </c:pt>
                <c:pt idx="2">
                  <c:v>3.6038547866846004E-3</c:v>
                </c:pt>
                <c:pt idx="3">
                  <c:v>0.1104090101910776</c:v>
                </c:pt>
                <c:pt idx="4">
                  <c:v>0.13289748798584192</c:v>
                </c:pt>
              </c:numCache>
            </c:numRef>
          </c:val>
        </c:ser>
        <c:ser>
          <c:idx val="1"/>
          <c:order val="1"/>
          <c:explosion val="38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3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pita!$B$3:$B$7</c:f>
              <c:strCache>
                <c:ptCount val="5"/>
                <c:pt idx="0">
                  <c:v>Sopstveni prihodi </c:v>
                </c:pt>
                <c:pt idx="1">
                  <c:v>Ustupljeni prihodi</c:v>
                </c:pt>
                <c:pt idx="2">
                  <c:v>Donacije</c:v>
                </c:pt>
                <c:pt idx="3">
                  <c:v>Sredstva prenesena iz prethodne godine</c:v>
                </c:pt>
                <c:pt idx="4">
                  <c:v>Pozajmice i kredite</c:v>
                </c:pt>
              </c:strCache>
            </c:strRef>
          </c:cat>
          <c:val>
            <c:numRef>
              <c:f>pita!$D$3:$D$7</c:f>
              <c:numCache>
                <c:formatCode>0.00%</c:formatCode>
                <c:ptCount val="5"/>
                <c:pt idx="0">
                  <c:v>0.62846740025764625</c:v>
                </c:pt>
                <c:pt idx="1">
                  <c:v>0.12462224677874972</c:v>
                </c:pt>
                <c:pt idx="2">
                  <c:v>3.6038547866846004E-3</c:v>
                </c:pt>
                <c:pt idx="3">
                  <c:v>0.1104090101910776</c:v>
                </c:pt>
                <c:pt idx="4">
                  <c:v>0.13289748798584192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7.4444675753011419E-2"/>
          <c:y val="0.77988673896383109"/>
          <c:w val="0.41256626291516624"/>
          <c:h val="0.20810275810495754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Uporedni</a:t>
            </a:r>
            <a:r>
              <a:rPr lang="en-GB" baseline="0"/>
              <a:t> prikaz osvarenih prihoda 2021/2020 </a:t>
            </a:r>
            <a:endParaRPr lang="en-GB"/>
          </a:p>
        </c:rich>
      </c:tx>
      <c:layout>
        <c:manualLayout>
          <c:xMode val="edge"/>
          <c:yMode val="edge"/>
          <c:x val="0.26317623340560692"/>
          <c:y val="4.7529700234839066E-2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'Dijagram uporedni prihodi'!$D$1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strRef>
              <c:f>'Dijagram uporedni prihodi'!$C$2:$C$10</c:f>
              <c:strCache>
                <c:ptCount val="9"/>
                <c:pt idx="0">
                  <c:v>Porezi</c:v>
                </c:pt>
                <c:pt idx="1">
                  <c:v>Takse</c:v>
                </c:pt>
                <c:pt idx="2">
                  <c:v>Naknade </c:v>
                </c:pt>
                <c:pt idx="3">
                  <c:v>Ostali prihodi </c:v>
                </c:pt>
                <c:pt idx="4">
                  <c:v>Primici od prodaje nefin.imovine</c:v>
                </c:pt>
                <c:pt idx="5">
                  <c:v>Primici od otplate kredita</c:v>
                </c:pt>
                <c:pt idx="6">
                  <c:v>Sredstva iz prethodne godine</c:v>
                </c:pt>
                <c:pt idx="7">
                  <c:v>Donacije</c:v>
                </c:pt>
                <c:pt idx="8">
                  <c:v>Pozajmice i krediti</c:v>
                </c:pt>
              </c:strCache>
            </c:strRef>
          </c:cat>
          <c:val>
            <c:numRef>
              <c:f>'Dijagram uporedni prihodi'!$D$2:$D$10</c:f>
              <c:numCache>
                <c:formatCode>#,##0.00"€"</c:formatCode>
                <c:ptCount val="9"/>
                <c:pt idx="0">
                  <c:v>9248729.2699999996</c:v>
                </c:pt>
                <c:pt idx="1">
                  <c:v>292731.57</c:v>
                </c:pt>
                <c:pt idx="2">
                  <c:v>5007236.3899999997</c:v>
                </c:pt>
                <c:pt idx="3">
                  <c:v>924107.35</c:v>
                </c:pt>
                <c:pt idx="4">
                  <c:v>42868.09</c:v>
                </c:pt>
                <c:pt idx="5">
                  <c:v>10635.71</c:v>
                </c:pt>
                <c:pt idx="6">
                  <c:v>2276281.91</c:v>
                </c:pt>
                <c:pt idx="7">
                  <c:v>74300</c:v>
                </c:pt>
                <c:pt idx="8">
                  <c:v>2739922.65</c:v>
                </c:pt>
              </c:numCache>
            </c:numRef>
          </c:val>
        </c:ser>
        <c:ser>
          <c:idx val="1"/>
          <c:order val="1"/>
          <c:tx>
            <c:strRef>
              <c:f>'Dijagram uporedni prihodi'!$E$1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cat>
            <c:strRef>
              <c:f>'Dijagram uporedni prihodi'!$C$2:$C$10</c:f>
              <c:strCache>
                <c:ptCount val="9"/>
                <c:pt idx="0">
                  <c:v>Porezi</c:v>
                </c:pt>
                <c:pt idx="1">
                  <c:v>Takse</c:v>
                </c:pt>
                <c:pt idx="2">
                  <c:v>Naknade </c:v>
                </c:pt>
                <c:pt idx="3">
                  <c:v>Ostali prihodi </c:v>
                </c:pt>
                <c:pt idx="4">
                  <c:v>Primici od prodaje nefin.imovine</c:v>
                </c:pt>
                <c:pt idx="5">
                  <c:v>Primici od otplate kredita</c:v>
                </c:pt>
                <c:pt idx="6">
                  <c:v>Sredstva iz prethodne godine</c:v>
                </c:pt>
                <c:pt idx="7">
                  <c:v>Donacije</c:v>
                </c:pt>
                <c:pt idx="8">
                  <c:v>Pozajmice i krediti</c:v>
                </c:pt>
              </c:strCache>
            </c:strRef>
          </c:cat>
          <c:val>
            <c:numRef>
              <c:f>'Dijagram uporedni prihodi'!$E$2:$E$10</c:f>
              <c:numCache>
                <c:formatCode>#,##0.00"€"</c:formatCode>
                <c:ptCount val="9"/>
                <c:pt idx="0">
                  <c:v>7791760</c:v>
                </c:pt>
                <c:pt idx="1">
                  <c:v>220284.34</c:v>
                </c:pt>
                <c:pt idx="2">
                  <c:v>2056927.97</c:v>
                </c:pt>
                <c:pt idx="3">
                  <c:v>856351.33</c:v>
                </c:pt>
                <c:pt idx="4">
                  <c:v>128765.36</c:v>
                </c:pt>
                <c:pt idx="5">
                  <c:v>8139.95</c:v>
                </c:pt>
                <c:pt idx="6">
                  <c:v>2879162.98</c:v>
                </c:pt>
                <c:pt idx="7">
                  <c:v>9650.5</c:v>
                </c:pt>
                <c:pt idx="8">
                  <c:v>2000000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33449984"/>
        <c:axId val="1833453248"/>
      </c:barChart>
      <c:catAx>
        <c:axId val="1833449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3453248"/>
        <c:crosses val="autoZero"/>
        <c:auto val="1"/>
        <c:lblAlgn val="ctr"/>
        <c:lblOffset val="100"/>
        <c:noMultiLvlLbl val="0"/>
      </c:catAx>
      <c:valAx>
        <c:axId val="1833453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&quot;€&quot;" sourceLinked="1"/>
        <c:majorTickMark val="out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344998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Procentualno učešće izdataka</a:t>
            </a:r>
            <a:r>
              <a:rPr lang="en-US" baseline="0"/>
              <a:t> </a:t>
            </a:r>
            <a:r>
              <a:rPr lang="en-US"/>
              <a:t>u ukupno izvršenom</a:t>
            </a:r>
            <a:r>
              <a:rPr lang="en-US" baseline="0"/>
              <a:t> budžetu</a:t>
            </a:r>
            <a:endParaRPr lang="en-US"/>
          </a:p>
        </c:rich>
      </c:tx>
      <c:overlay val="0"/>
      <c:spPr>
        <a:noFill/>
        <a:ln w="25400">
          <a:noFill/>
        </a:ln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PITA!$B$3:$B$7</c:f>
              <c:strCache>
                <c:ptCount val="5"/>
                <c:pt idx="0">
                  <c:v>Tekući izdaci </c:v>
                </c:pt>
                <c:pt idx="1">
                  <c:v>Transferi</c:v>
                </c:pt>
                <c:pt idx="2">
                  <c:v>Kapitalni izdaci</c:v>
                </c:pt>
                <c:pt idx="3">
                  <c:v>Otplata duga i obaveze iz prethodnog perioda</c:v>
                </c:pt>
                <c:pt idx="4">
                  <c:v>Rezerve</c:v>
                </c:pt>
              </c:strCache>
            </c:strRef>
          </c:cat>
          <c:val>
            <c:numRef>
              <c:f>PITA!$C$3:$C$7</c:f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6083916083916092"/>
                  <c:y val="0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9930069930069977E-2"/>
                  <c:y val="-0.241579558652729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3986013986013987"/>
                  <c:y val="-0.2137049941927990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3613053613053616E-2"/>
                  <c:y val="0.1207897793263646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PITA!$B$3:$B$7</c:f>
              <c:strCache>
                <c:ptCount val="5"/>
                <c:pt idx="0">
                  <c:v>Tekući izdaci </c:v>
                </c:pt>
                <c:pt idx="1">
                  <c:v>Transferi</c:v>
                </c:pt>
                <c:pt idx="2">
                  <c:v>Kapitalni izdaci</c:v>
                </c:pt>
                <c:pt idx="3">
                  <c:v>Otplata duga i obaveze iz prethodnog perioda</c:v>
                </c:pt>
                <c:pt idx="4">
                  <c:v>Rezerve</c:v>
                </c:pt>
              </c:strCache>
            </c:strRef>
          </c:cat>
          <c:val>
            <c:numRef>
              <c:f>PITA!$D$3:$D$7</c:f>
              <c:numCache>
                <c:formatCode>0.00%</c:formatCode>
                <c:ptCount val="5"/>
                <c:pt idx="0">
                  <c:v>0.39169475365096235</c:v>
                </c:pt>
                <c:pt idx="1">
                  <c:v>0.14463320114748968</c:v>
                </c:pt>
                <c:pt idx="2">
                  <c:v>0.28648383486196338</c:v>
                </c:pt>
                <c:pt idx="3">
                  <c:v>0.16648062765138363</c:v>
                </c:pt>
                <c:pt idx="4">
                  <c:v>1.0707582688200918E-2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Uporedni</a:t>
            </a:r>
            <a:r>
              <a:rPr lang="en-GB" baseline="0"/>
              <a:t> prikaz izvrsenih rashoda 2020/2021 </a:t>
            </a:r>
            <a:endParaRPr lang="en-GB"/>
          </a:p>
        </c:rich>
      </c:tx>
      <c:overlay val="0"/>
      <c:spPr>
        <a:noFill/>
        <a:ln w="25400">
          <a:noFill/>
        </a:ln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>
          <a:noFill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292008420822398"/>
          <c:y val="0.12653453921974925"/>
          <c:w val="0.88496806355581392"/>
          <c:h val="0.32198235637212019"/>
        </c:manualLayout>
      </c:layout>
      <c:bar3DChart>
        <c:barDir val="col"/>
        <c:grouping val="clustered"/>
        <c:varyColors val="0"/>
        <c:ser>
          <c:idx val="0"/>
          <c:order val="0"/>
          <c:tx>
            <c:v>2020</c:v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strRef>
              <c:f>DIJAGRAM!$C$1:$C$14</c:f>
              <c:strCache>
                <c:ptCount val="14"/>
                <c:pt idx="0">
                  <c:v>Bruto zarade i doprinosi </c:v>
                </c:pt>
                <c:pt idx="1">
                  <c:v>Ostala lična primanja</c:v>
                </c:pt>
                <c:pt idx="2">
                  <c:v>Rashodi za materijal</c:v>
                </c:pt>
                <c:pt idx="3">
                  <c:v>Rashodi za usluge</c:v>
                </c:pt>
                <c:pt idx="4">
                  <c:v>Tekuće održavanje </c:v>
                </c:pt>
                <c:pt idx="5">
                  <c:v>Kamate</c:v>
                </c:pt>
                <c:pt idx="6">
                  <c:v>Renta</c:v>
                </c:pt>
                <c:pt idx="7">
                  <c:v>Ostali izdaci</c:v>
                </c:pt>
                <c:pt idx="8">
                  <c:v>Transferi</c:v>
                </c:pt>
                <c:pt idx="9">
                  <c:v>Pozajmice i krediti</c:v>
                </c:pt>
                <c:pt idx="10">
                  <c:v>Otplate duga </c:v>
                </c:pt>
                <c:pt idx="11">
                  <c:v>Obaveza iz prethodnog perioda</c:v>
                </c:pt>
                <c:pt idx="12">
                  <c:v>Rezerve</c:v>
                </c:pt>
                <c:pt idx="13">
                  <c:v>Kapitalni izdaci</c:v>
                </c:pt>
              </c:strCache>
            </c:strRef>
          </c:cat>
          <c:val>
            <c:numRef>
              <c:f>DIJAGRAM!$D$1:$D$14</c:f>
              <c:numCache>
                <c:formatCode>"€"#,##0.00_);[Red]\("€"#,##0.00\)</c:formatCode>
                <c:ptCount val="14"/>
                <c:pt idx="0">
                  <c:v>3019241.82</c:v>
                </c:pt>
                <c:pt idx="1">
                  <c:v>278514.40999999997</c:v>
                </c:pt>
                <c:pt idx="2">
                  <c:v>339974.14</c:v>
                </c:pt>
                <c:pt idx="3">
                  <c:v>462796.49</c:v>
                </c:pt>
                <c:pt idx="4">
                  <c:v>55600.06</c:v>
                </c:pt>
                <c:pt idx="5">
                  <c:v>29580.84</c:v>
                </c:pt>
                <c:pt idx="6">
                  <c:v>9020.7900000000009</c:v>
                </c:pt>
                <c:pt idx="7">
                  <c:v>373448.83</c:v>
                </c:pt>
                <c:pt idx="8">
                  <c:v>1587750.5</c:v>
                </c:pt>
                <c:pt idx="9">
                  <c:v>79997.990000000005</c:v>
                </c:pt>
                <c:pt idx="10">
                  <c:v>1457578.22</c:v>
                </c:pt>
                <c:pt idx="11">
                  <c:v>318786.07</c:v>
                </c:pt>
                <c:pt idx="12">
                  <c:v>174817.61</c:v>
                </c:pt>
                <c:pt idx="13">
                  <c:v>5487678.25</c:v>
                </c:pt>
              </c:numCache>
            </c:numRef>
          </c:val>
        </c:ser>
        <c:ser>
          <c:idx val="1"/>
          <c:order val="1"/>
          <c:tx>
            <c:v>2021</c:v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cat>
            <c:strRef>
              <c:f>DIJAGRAM!$C$1:$C$14</c:f>
              <c:strCache>
                <c:ptCount val="14"/>
                <c:pt idx="0">
                  <c:v>Bruto zarade i doprinosi </c:v>
                </c:pt>
                <c:pt idx="1">
                  <c:v>Ostala lična primanja</c:v>
                </c:pt>
                <c:pt idx="2">
                  <c:v>Rashodi za materijal</c:v>
                </c:pt>
                <c:pt idx="3">
                  <c:v>Rashodi za usluge</c:v>
                </c:pt>
                <c:pt idx="4">
                  <c:v>Tekuće održavanje </c:v>
                </c:pt>
                <c:pt idx="5">
                  <c:v>Kamate</c:v>
                </c:pt>
                <c:pt idx="6">
                  <c:v>Renta</c:v>
                </c:pt>
                <c:pt idx="7">
                  <c:v>Ostali izdaci</c:v>
                </c:pt>
                <c:pt idx="8">
                  <c:v>Transferi</c:v>
                </c:pt>
                <c:pt idx="9">
                  <c:v>Pozajmice i krediti</c:v>
                </c:pt>
                <c:pt idx="10">
                  <c:v>Otplate duga </c:v>
                </c:pt>
                <c:pt idx="11">
                  <c:v>Obaveza iz prethodnog perioda</c:v>
                </c:pt>
                <c:pt idx="12">
                  <c:v>Rezerve</c:v>
                </c:pt>
                <c:pt idx="13">
                  <c:v>Kapitalni izdaci</c:v>
                </c:pt>
              </c:strCache>
            </c:strRef>
          </c:cat>
          <c:val>
            <c:numRef>
              <c:f>DIJAGRAM!$E$1:$E$14</c:f>
              <c:numCache>
                <c:formatCode>"€"#,##0.00_);[Red]\("€"#,##0.00\)</c:formatCode>
                <c:ptCount val="14"/>
                <c:pt idx="0">
                  <c:v>3079643.41</c:v>
                </c:pt>
                <c:pt idx="1">
                  <c:v>440066.43</c:v>
                </c:pt>
                <c:pt idx="2">
                  <c:v>475456.71</c:v>
                </c:pt>
                <c:pt idx="3">
                  <c:v>571811.53</c:v>
                </c:pt>
                <c:pt idx="4">
                  <c:v>75127.45</c:v>
                </c:pt>
                <c:pt idx="5">
                  <c:v>157607.51</c:v>
                </c:pt>
                <c:pt idx="6">
                  <c:v>7329.56</c:v>
                </c:pt>
                <c:pt idx="7">
                  <c:v>297136.49</c:v>
                </c:pt>
                <c:pt idx="8">
                  <c:v>1884717</c:v>
                </c:pt>
                <c:pt idx="9">
                  <c:v>0</c:v>
                </c:pt>
                <c:pt idx="10">
                  <c:v>553080.18999999994</c:v>
                </c:pt>
                <c:pt idx="11">
                  <c:v>1616330.89</c:v>
                </c:pt>
                <c:pt idx="12">
                  <c:v>139530.64000000001</c:v>
                </c:pt>
                <c:pt idx="13">
                  <c:v>3733174.33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06426768"/>
        <c:axId val="1706422416"/>
        <c:axId val="0"/>
      </c:bar3DChart>
      <c:catAx>
        <c:axId val="1706426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06422416"/>
        <c:crosses val="autoZero"/>
        <c:auto val="1"/>
        <c:lblAlgn val="ctr"/>
        <c:lblOffset val="100"/>
        <c:noMultiLvlLbl val="0"/>
      </c:catAx>
      <c:valAx>
        <c:axId val="1706422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€&quot;#,##0.00_);[Red]\(&quot;€&quot;#,##0.00\)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0642676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70D4-F76E-456C-BD7F-0AE52D1F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44</Pages>
  <Words>16542</Words>
  <Characters>94290</Characters>
  <Application>Microsoft Office Word</Application>
  <DocSecurity>0</DocSecurity>
  <Lines>785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Zizic</dc:creator>
  <cp:lastModifiedBy>Dragana Franceskovic</cp:lastModifiedBy>
  <cp:revision>70</cp:revision>
  <cp:lastPrinted>2022-05-30T10:20:00Z</cp:lastPrinted>
  <dcterms:created xsi:type="dcterms:W3CDTF">2022-05-09T10:41:00Z</dcterms:created>
  <dcterms:modified xsi:type="dcterms:W3CDTF">2022-05-30T12:36:00Z</dcterms:modified>
</cp:coreProperties>
</file>